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spacing w:after="360"/>
        <w:jc w:val="center"/>
      </w:pPr>
      <w:r>
        <w:rPr>
          <w:rFonts w:ascii="Calibri" w:hAnsi="Calibri"/>
          <w:b/>
          <w:color w:val="237A54"/>
          <w:sz w:val="20"/>
        </w:rPr>
        <w:t>TERMÉKISMERTETŐ</w:t>
      </w:r>
    </w:p>
    <w:p>
      <w:pPr>
        <w:keepNext/>
        <w:spacing w:after="200"/>
        <w:jc w:val="center"/>
      </w:pPr>
      <w:r>
        <w:rPr>
          <w:rFonts w:ascii="Calibri" w:hAnsi="Calibri"/>
          <w:b/>
          <w:color w:val="14251F"/>
          <w:sz w:val="60"/>
        </w:rPr>
        <w:t>Locsolo öntözésvezérlő</w:t>
      </w:r>
    </w:p>
    <w:p>
      <w:pPr>
        <w:spacing w:after="520"/>
        <w:jc w:val="center"/>
      </w:pPr>
      <w:r>
        <w:rPr>
          <w:rFonts w:ascii="Calibri" w:hAnsi="Calibri"/>
          <w:b w:val="0"/>
          <w:color w:val="237A54"/>
          <w:sz w:val="30"/>
        </w:rPr>
        <w:t>Helyben végrehajtott, távolról felügyelhető vízgépészeti automatika</w:t>
      </w:r>
    </w:p>
    <w:p>
      <w:pPr>
        <w:spacing w:after="1400"/>
        <w:jc w:val="center"/>
      </w:pPr>
      <w:r>
        <w:rPr>
          <w:rFonts w:ascii="Calibri" w:hAnsi="Calibri"/>
          <w:b w:val="0"/>
          <w:i/>
          <w:color w:val="63756E"/>
          <w:sz w:val="20"/>
        </w:rPr>
        <w:t>—  helyi vezérlés • hálózati hibatűrés • verziózott automatika  —</w:t>
      </w:r>
    </w:p>
    <w:p>
      <w:pPr>
        <w:jc w:val="center"/>
      </w:pPr>
      <w:r>
        <w:rPr>
          <w:rFonts w:ascii="Calibri" w:hAnsi="Calibri"/>
          <w:b/>
          <w:color w:val="14251F"/>
          <w:sz w:val="22"/>
        </w:rPr>
        <w:t>Jelenlegi kiadás: 2026. augusztus 25.</w:t>
        <w:br/>
      </w:r>
      <w:r>
        <w:rPr>
          <w:rFonts w:ascii="Calibri" w:hAnsi="Calibri"/>
          <w:b w:val="0"/>
          <w:i/>
          <w:color w:val="63756E"/>
          <w:sz w:val="19"/>
        </w:rPr>
        <w:t>Dashboard v0.9.0 • WS31130 firmware v0.4.0</w:t>
      </w:r>
    </w:p>
    <w:p>
      <w:r/>
    </w:p>
    <w:p>
      <w:pPr>
        <w:pStyle w:val="Heading1"/>
      </w:pPr>
      <w:r>
        <w:t>A rendszer röviden</w:t>
      </w:r>
    </w:p>
    <w:p>
      <w:pPr>
        <w:spacing w:after="200"/>
      </w:pPr>
      <w:r>
        <w:rPr>
          <w:rFonts w:ascii="Calibri" w:hAnsi="Calibri"/>
          <w:b w:val="0"/>
          <w:i/>
          <w:color w:val="63756E"/>
          <w:sz w:val="23"/>
        </w:rPr>
        <w:t>A Locsolo egy Raspberry Pi alapú felügyeleti felületből és egy Waveshare WS31130 helyi vezérlőből álló öntözésautomatizálási rendszer.</w:t>
      </w:r>
    </w:p>
    <w:p>
      <w:r>
        <w:t>A technológiai programok a vezérlőn futnak, ezért egy már elindított vagy előre feltöltött feladat végrehajtása nem függ a folyamatos Wi‑Fi- vagy WireGuard-kapcsolattól. A Pi kezeli a kezelőfelületet, a programparamétereket, a heti időzítést, a következő 72 óra indítási sorát, a naplókat és a mentéseket.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LÉNYEG  </w:t>
            </w:r>
            <w:r>
              <w:rPr>
                <w:rFonts w:ascii="Calibri" w:hAnsi="Calibri"/>
                <w:color w:val="14251F"/>
                <w:sz w:val="21"/>
              </w:rPr>
              <w:t>A hálózat elvesztése figyelmeztetés, nem vészjelzés. A vezérlőre már átadott program helyben, önállóan fejeződik be.</w:t>
            </w:r>
          </w:p>
        </w:tc>
      </w:tr>
    </w:tbl>
    <w:p>
      <w:pPr>
        <w:spacing w:after="20"/>
      </w:pPr>
    </w:p>
    <w:p>
      <w:pPr>
        <w:pStyle w:val="Heading1"/>
      </w:pPr>
      <w:r>
        <w:t>Mit tud a jelenlegi kiadás?</w:t>
      </w:r>
    </w:p>
    <w:p>
      <w:pPr>
        <w:numPr>
          <w:ilvl w:val="0"/>
          <w:numId w:val="200"/>
        </w:numPr>
      </w:pPr>
      <w:r>
        <w:t>Öt beépített technológiai komponens: Előfeltétel ellenőrzés, Tartálytöltés, Csepegtetés, Locsolás és Vízkivétel.</w:t>
      </w:r>
    </w:p>
    <w:p>
      <w:pPr>
        <w:numPr>
          <w:ilvl w:val="0"/>
          <w:numId w:val="200"/>
        </w:numPr>
      </w:pPr>
      <w:r>
        <w:t>Heti, nap- és időpont-alapú automatikus indítás a csepegtetéshez és locsoláshoz.</w:t>
      </w:r>
    </w:p>
    <w:p>
      <w:pPr>
        <w:numPr>
          <w:ilvl w:val="0"/>
          <w:numId w:val="200"/>
        </w:numPr>
      </w:pPr>
      <w:r>
        <w:t>A Dashboardon, az Aktuális program és a Kimenetek között látható a következő 72 óra vezérlőre feltöltött eseményeinek visszaigazolt listája, budapesti helyi idővel.</w:t>
      </w:r>
    </w:p>
    <w:p>
      <w:pPr>
        <w:numPr>
          <w:ilvl w:val="0"/>
          <w:numId w:val="200"/>
        </w:numPr>
      </w:pPr>
      <w:r>
        <w:t>Egyetlen jövőbeli esemény külön áthelyezhető vagy törölhető a heti szabály megváltoztatása nélkül.</w:t>
      </w:r>
    </w:p>
    <w:p>
      <w:pPr/>
      <w:r>
        <w:t>Időablak-alapú ütközésvizsgálat a rendszeres, egyszeri, rendkívüli, összeláncolt és éjfélen átnyúló futásokhoz; vezérlői visszaigazolás nélkül az ütemezés függőben marad.</w:t>
      </w:r>
    </w:p>
    <w:p>
      <w:pPr>
        <w:numPr>
          <w:ilvl w:val="0"/>
          <w:numId w:val="200"/>
        </w:numPr>
      </w:pPr>
      <w:r>
        <w:t>Kézi indítás előfeltétellel vagy — tudatos kezelői döntéssel — közvetlenül.</w:t>
      </w:r>
    </w:p>
    <w:p>
      <w:pPr>
        <w:numPr>
          <w:ilvl w:val="0"/>
          <w:numId w:val="200"/>
        </w:numPr>
      </w:pPr>
      <w:r>
        <w:t>Fizikai bemenetről indítható vízkivétel, hálózat nélkül is.</w:t>
      </w:r>
    </w:p>
    <w:p>
      <w:pPr>
        <w:numPr>
          <w:ilvl w:val="0"/>
          <w:numId w:val="200"/>
        </w:numPr>
      </w:pPr>
      <w:r>
        <w:t>Normál, technológiai sorrendű programleállítás és külön, reteszelt vészleállítás.</w:t>
      </w:r>
    </w:p>
    <w:p>
      <w:pPr/>
      <w:r>
        <w:t>A tartálytöltés az úszókapcsoló jelére vagy a beállított időkorlátnál egyaránt sikeresen lezárul. Az időkorlát az úszókapcsoló üzemszerű fallbackje, és előfeltételes indításnál nem akadályozza a főprogram folytatását.</w:t>
      </w:r>
    </w:p>
    <w:p>
      <w:pPr>
        <w:numPr>
          <w:ilvl w:val="0"/>
          <w:numId w:val="200"/>
        </w:numPr>
      </w:pPr>
      <w:r>
        <w:t>Verziózott firmware-, program- és konfigurációállapot; ellenőrző összeggel védett átvitel.</w:t>
      </w:r>
    </w:p>
    <w:p>
      <w:pPr>
        <w:numPr>
          <w:ilvl w:val="0"/>
          <w:numId w:val="200"/>
        </w:numPr>
      </w:pPr>
      <w:r>
        <w:t>A paraméter- és csatornamódosítás csak akkor tekinthető a vezérlőn érvényesnek, ha az azonos konfigurációverziót és ellenőrző összeget visszaigazolta. Addig a dashboard függő szinkront jelez, és az alkalmazásból nem enged új programot indítani.</w:t>
      </w:r>
    </w:p>
    <w:p>
      <w:pPr>
        <w:numPr>
          <w:ilvl w:val="0"/>
          <w:numId w:val="200"/>
        </w:numPr>
      </w:pPr>
      <w:r>
        <w:t>Helyi vezérlőnapló, Pi oldali eseménynapló, újracsatlakozás utáni szinkronizálás.</w:t>
      </w:r>
    </w:p>
    <w:p>
      <w:pPr>
        <w:numPr>
          <w:ilvl w:val="0"/>
          <w:numId w:val="200"/>
        </w:numPr>
      </w:pPr>
      <w:r>
        <w:t>Paneldiagnosztika, kézi backupindítás és 28 lépéses hardveres Teszt program v3.3.0.</w:t>
      </w:r>
    </w:p>
    <w:p>
      <w:pPr/>
      <w:r>
        <w:t>Legfeljebb 16, tartósan tárolt Wi-Fi-profil kezelése a Panelállapot oldalon: hálózatkeresés, hozzáadás, módosítás, engedélyezés, célzott átkapcsolás és törlés. A jelszavakat a vezérlő nem küldi vissza és nem naplózza.</w:t>
      </w:r>
    </w:p>
    <w:p>
      <w:pPr>
        <w:pStyle w:val="Heading1"/>
      </w:pPr>
      <w:r>
        <w:t>Feladatmegosztás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WS31130 vezérlő</w:t>
            </w:r>
          </w:p>
        </w:tc>
        <w:tc>
          <w:tcPr>
            <w:tcW w:type="dxa" w:w="468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Raspberry Pi</w:t>
            </w:r>
          </w:p>
        </w:tc>
      </w:tr>
      <w:tr>
        <w:trPr>
          <w:cantSplit/>
        </w:trPr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Technológiai programok helyi végrehajtása</w:t>
            </w:r>
          </w:p>
        </w:tc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Dashboard és kezelői műveletek</w:t>
            </w:r>
          </w:p>
        </w:tc>
      </w:tr>
      <w:tr>
        <w:trPr>
          <w:cantSplit/>
        </w:trPr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Relék, fizikai bemenetek és R8 védelem</w:t>
            </w:r>
          </w:p>
        </w:tc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Heti időzítési szabályok</w:t>
            </w:r>
          </w:p>
        </w:tc>
      </w:tr>
      <w:tr>
        <w:trPr>
          <w:cantSplit/>
        </w:trPr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RI1 tartályszint és RI8 vészjelzés azonnali figyelése</w:t>
            </w:r>
          </w:p>
        </w:tc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Következő 72 óra előállítása és feltöltése</w:t>
            </w:r>
          </w:p>
        </w:tc>
      </w:tr>
      <w:tr>
        <w:trPr>
          <w:cantSplit/>
        </w:trPr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Normál stop, vészstop és biztonságos kimeneti sorrend</w:t>
            </w:r>
          </w:p>
        </w:tc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Programparaméterek és csatornakiosztás szerkesztése</w:t>
            </w:r>
          </w:p>
        </w:tc>
      </w:tr>
      <w:tr>
        <w:trPr>
          <w:cantSplit/>
        </w:trPr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Tartós feladatsor és helyi, sorszámozott eseménynapló</w:t>
            </w:r>
          </w:p>
        </w:tc>
        <w:tc>
          <w:tcPr>
            <w:tcW w:type="dxa" w:w="468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Naplók, verziók, backup és diagnosztika megjelenítése</w:t>
            </w:r>
          </w:p>
        </w:tc>
      </w:tr>
    </w:tbl>
    <w:p>
      <w:pPr>
        <w:spacing w:after="20"/>
      </w:pPr>
    </w:p>
    <w:p>
      <w:pPr>
        <w:pStyle w:val="Heading1"/>
      </w:pPr>
      <w:r>
        <w:t>Biztonsági alapelvek</w:t>
      </w:r>
    </w:p>
    <w:p>
      <w:pPr>
        <w:numPr>
          <w:ilvl w:val="0"/>
          <w:numId w:val="201"/>
        </w:numPr>
      </w:pPr>
      <w:r>
        <w:t>Az R8 kizárólag firmware által vezérelt vészjelző relé; általános reléparanccsal nem kapcsolható.</w:t>
      </w:r>
    </w:p>
    <w:p>
      <w:pPr>
        <w:numPr>
          <w:ilvl w:val="0"/>
          <w:numId w:val="201"/>
        </w:numPr>
      </w:pPr>
      <w:r>
        <w:t>Vészleállításkor R1–R7 azonnal kikapcsol, R8 bekapcsol és a rendszer reteszelődik.</w:t>
      </w:r>
    </w:p>
    <w:p>
      <w:pPr>
        <w:numPr>
          <w:ilvl w:val="0"/>
          <w:numId w:val="201"/>
        </w:numPr>
      </w:pPr>
      <w:r>
        <w:t>Normál stop esetén a szivattyú leáll, megtörténik a nyomásleeresztés, majd a szelepek zárnak; R8 változatlan marad.</w:t>
      </w:r>
    </w:p>
    <w:p>
      <w:pPr/>
      <w:r>
        <w:t>Egyszerre egy végrehajtó birtokolhatja a technológiai kimeneteket. Kézi, fizikai és időzített indítások nem szakíthatják meg egymást; a foglalás csak visszaigazolt, biztonságos leállítás után adható át. A futásidő-korlát túllépése hibaállapotot és hard stopot vált ki.</w:t>
      </w:r>
    </w:p>
    <w:p>
      <w:pPr>
        <w:numPr>
          <w:ilvl w:val="0"/>
          <w:numId w:val="201"/>
        </w:numPr>
      </w:pPr>
      <w:r>
        <w:t>Vezérlő-újraindítás után minden kimenet biztonságosan kikapcsol; a félbeszakadt program nem indul újra automatikusan.</w:t>
      </w:r>
    </w:p>
    <w:p>
      <w:pPr>
        <w:numPr>
          <w:ilvl w:val="0"/>
          <w:numId w:val="201"/>
        </w:numPr>
      </w:pPr>
      <w:r>
        <w:t>Azonos futási azonosító újrapróbálása nem indítja el kétszer ugyanazt a feladatot.</w:t>
      </w:r>
    </w:p>
    <w:p>
      <w:pPr/>
      <w:r>
        <w:t>Wi-Fi-hálózat csak nyugalmi állapotban váltható. Az új kapcsolatot a dashboardnak a WireGuard hálózaton 90 másodpercen belül vissza kell igazolnia; ennek hiányában a vezérlő automatikusan visszatér az előző profilhoz.</w:t>
      </w:r>
    </w:p>
    <w:p>
      <w:pPr>
        <w:pStyle w:val="Heading1"/>
      </w:pPr>
      <w:r>
        <w:t>Kezelési lehetőségek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760"/>
        <w:gridCol w:w="4900"/>
      </w:tblGrid>
      <w:tr>
        <w:trPr>
          <w:tblHeader w:val="true"/>
          <w:cantSplit/>
        </w:trPr>
        <w:tc>
          <w:tcPr>
            <w:tcW w:type="dxa" w:w="17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Üzemmód</w:t>
            </w:r>
          </w:p>
        </w:tc>
        <w:tc>
          <w:tcPr>
            <w:tcW w:type="dxa" w:w="27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Példa</w:t>
            </w:r>
          </w:p>
        </w:tc>
        <w:tc>
          <w:tcPr>
            <w:tcW w:type="dxa" w:w="49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Működés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Rendszeres</w:t>
            </w:r>
          </w:p>
        </w:tc>
        <w:tc>
          <w:tcPr>
            <w:tcW w:type="dxa" w:w="2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Csepegtetés minden nap 18:00-kor</w:t>
            </w:r>
          </w:p>
        </w:tc>
        <w:tc>
          <w:tcPr>
            <w:tcW w:type="dxa" w:w="49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Pi 72 órára előre feltölti a konkrét indításokat.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Eseti</w:t>
            </w:r>
          </w:p>
        </w:tc>
        <w:tc>
          <w:tcPr>
            <w:tcW w:type="dxa" w:w="2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Extra csepegtetés az alkalmazásból</w:t>
            </w:r>
          </w:p>
        </w:tc>
        <w:tc>
          <w:tcPr>
            <w:tcW w:type="dxa" w:w="49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Kézi indítás előfeltétellel vagy közvetlenül.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Fizikai</w:t>
            </w:r>
          </w:p>
        </w:tc>
        <w:tc>
          <w:tcPr>
            <w:tcW w:type="dxa" w:w="2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Vízkivétel a vezérlőhöz kötött kapcsolóval</w:t>
            </w:r>
          </w:p>
        </w:tc>
        <w:tc>
          <w:tcPr>
            <w:tcW w:type="dxa" w:w="49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vezérlő helyben indít és állít le.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Feltételes – előkészítve</w:t>
            </w:r>
          </w:p>
        </w:tc>
        <w:tc>
          <w:tcPr>
            <w:tcW w:type="dxa" w:w="2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Hőmérséklet- vagy esőadat alapján tiltás</w:t>
            </w:r>
          </w:p>
        </w:tc>
        <w:tc>
          <w:tcPr>
            <w:tcW w:type="dxa" w:w="49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szcenáriómotor támogatja a feltétellogikát; az érzékelő/API-integráció még külön fejlesztés.</w:t>
            </w:r>
          </w:p>
        </w:tc>
      </w:tr>
    </w:tbl>
    <w:p>
      <w:pPr>
        <w:spacing w:after="20"/>
      </w:pPr>
    </w:p>
    <w:p>
      <w:pPr>
        <w:pStyle w:val="Heading1"/>
      </w:pPr>
      <w:r>
        <w:t>Következő 72 óra — kezelhető vezérlői sor</w:t>
      </w:r>
    </w:p>
    <w:p>
      <w:r>
        <w:t>A Programok oldalon a felhasználó azt látja, amit a vezérlő a legutóbbi sikeres szinkronban visszaigazolt. Minden sorhoz programnév, programverzió, budapesti időpont, ütemezési generáció és szinkronállapot tartozik.</w:t>
      </w:r>
    </w:p>
    <w:p>
      <w:pPr>
        <w:numPr>
          <w:ilvl w:val="0"/>
          <w:numId w:val="202"/>
        </w:numPr>
      </w:pPr>
      <w:r>
        <w:t>Módosítás: egy alkalom új időpontra helyezhető a következő 72 órán belül.</w:t>
      </w:r>
    </w:p>
    <w:p>
      <w:pPr>
        <w:numPr>
          <w:ilvl w:val="0"/>
          <w:numId w:val="202"/>
        </w:numPr>
      </w:pPr>
      <w:r>
        <w:t>Törlés: csak a kiválasztott alkalom marad el.</w:t>
      </w:r>
    </w:p>
    <w:p>
      <w:pPr>
        <w:numPr>
          <w:ilvl w:val="0"/>
          <w:numId w:val="202"/>
        </w:numPr>
      </w:pPr>
      <w:r>
        <w:t>A heti ismétlődési szabály mindkét esetben változatlan.</w:t>
      </w:r>
    </w:p>
    <w:p>
      <w:pPr>
        <w:numPr>
          <w:ilvl w:val="0"/>
          <w:numId w:val="202"/>
        </w:numPr>
      </w:pPr>
      <w:r>
        <w:t>A felület megkülönbözteti a szinkronra váró és a vezérlőn már tárolt állapotot.</w:t>
      </w:r>
    </w:p>
    <w:p>
      <w:pPr/>
      <w:r>
        <w:t>Az ütköző időzítések mentése figyelmeztetéssel blokkolható, illetve az alkalmazásoldali ütköző alkalom csak konkrét megerősítés után, naplózottan törölhető. Ha kézi program fut, az esedékes automatikus alkalom kimarad; vészüzemben minden normál indítás tiltott.</w:t>
      </w:r>
    </w:p>
    <w:p>
      <w:pPr>
        <w:pStyle w:val="Heading1"/>
      </w:pPr>
      <w:r>
        <w:t>Rendszerkövetelmények és felépítés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Elem</w:t>
            </w:r>
          </w:p>
        </w:tc>
        <w:tc>
          <w:tcPr>
            <w:tcW w:type="dxa" w:w="66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Szerep / követelmény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Waveshare WS31130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Helyi relé- és bemenetkezelés, firmware v0.4.0.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Raspberry Pi 4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Docker Compose alatt futó dashboard, adatbázis és backup-worker.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MariaDB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Konfigurációk, kivételek, futások és eseménynaplók tartós tárolása.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Helyi hálózat / WireGuard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Felügyelethez és új feladatok átadásához szükséges; a már átadott futáshoz nem.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Időszinkron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Europe/Budapest időzóna és aktív NTP a Pi-n; a vezérlő érvényes órája szükséges az új időzített induláshoz.</w:t>
            </w:r>
          </w:p>
        </w:tc>
      </w:tr>
    </w:tbl>
    <w:p>
      <w:pPr>
        <w:spacing w:after="20"/>
      </w:pPr>
    </w:p>
    <w:p>
      <w:pPr>
        <w:pStyle w:val="Heading1"/>
      </w:pPr>
      <w:r>
        <w:t>Jelenlegi korlátok és tervezett integrációk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FF5D9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8A6400"/>
                <w:sz w:val="19"/>
              </w:rPr>
              <w:t>NEM RÉSZE A V0.9.0 KIADÁSNAK  A Shelly-alapú szivattyú- és transzformátoráram-monitorozás, a külső hőmérő, valamint az időjárási/eső API még nincs éles integrációként bekapcsolva.</w:t>
            </w:r>
            <w:r>
              <w:rPr>
                <w:rFonts w:ascii="Calibri" w:hAnsi="Calibri"/>
                <w:color w:val="14251F"/>
                <w:sz w:val="21"/>
              </w:rPr>
            </w:r>
          </w:p>
        </w:tc>
      </w:tr>
    </w:tbl>
    <w:p>
      <w:pPr>
        <w:spacing w:after="20"/>
      </w:pPr>
    </w:p>
    <w:p>
      <w:pPr>
        <w:numPr>
          <w:ilvl w:val="0"/>
          <w:numId w:val="203"/>
        </w:numPr>
      </w:pPr>
      <w:r>
        <w:t>Külön RTC hardver nélkül egy teljes áramtalanítás utáni, hálózat nélküli időzített indulás nem garantálható.</w:t>
      </w:r>
    </w:p>
    <w:p>
      <w:pPr>
        <w:numPr>
          <w:ilvl w:val="0"/>
          <w:numId w:val="203"/>
        </w:numPr>
      </w:pPr>
      <w:r>
        <w:t>Az R8 firmware-védett jelző, de nem helyettesít független, hardveres biztonsági áramkört.</w:t>
      </w:r>
    </w:p>
    <w:p>
      <w:pPr>
        <w:numPr>
          <w:ilvl w:val="0"/>
          <w:numId w:val="203"/>
        </w:numPr>
      </w:pPr>
      <w:r>
        <w:t>A helyszíni csatornakiosztást, bemeneti polaritásokat és hidraulikai leállítási sorrendet üzembe helyezéskor igazolni kell.</w:t>
      </w:r>
    </w:p>
    <w:p>
      <w:pPr>
        <w:pStyle w:val="Heading1"/>
      </w:pPr>
      <w:r>
        <w:t>Verzióállapot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500"/>
        <w:gridCol w:w="5860"/>
      </w:tblGrid>
      <w:tr>
        <w:trPr>
          <w:tblHeader w:val="true"/>
          <w:cantSplit/>
        </w:trPr>
        <w:tc>
          <w:tcPr>
            <w:tcW w:type="dxa" w:w="35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Összetevő</w:t>
            </w:r>
          </w:p>
        </w:tc>
        <w:tc>
          <w:tcPr>
            <w:tcW w:type="dxa" w:w="58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Aktuális verzió</w:t>
            </w:r>
          </w:p>
        </w:tc>
      </w:tr>
      <w:tr>
        <w:trPr>
          <w:cantSplit/>
        </w:trPr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Dashboard</w:t>
            </w:r>
          </w:p>
        </w:tc>
        <w:tc>
          <w:tcPr>
            <w:tcW w:type="dxa" w:w="5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v0.9.0</w:t>
            </w:r>
          </w:p>
        </w:tc>
      </w:tr>
      <w:tr>
        <w:trPr>
          <w:cantSplit/>
        </w:trPr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Vezérlő firmware</w:t>
            </w:r>
          </w:p>
        </w:tc>
        <w:tc>
          <w:tcPr>
            <w:tcW w:type="dxa" w:w="5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v0.4.0</w:t>
            </w:r>
          </w:p>
        </w:tc>
      </w:tr>
      <w:tr>
        <w:trPr>
          <w:cantSplit/>
        </w:trPr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Teszt program</w:t>
            </w:r>
          </w:p>
        </w:tc>
        <w:tc>
          <w:tcPr>
            <w:tcW w:type="dxa" w:w="5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v3.3.0 — 28 hardveres ellenőrzés</w:t>
            </w:r>
          </w:p>
        </w:tc>
      </w:tr>
      <w:tr>
        <w:trPr>
          <w:cantSplit/>
        </w:trPr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Automatikus regressziós tesztek</w:t>
            </w:r>
          </w:p>
        </w:tc>
        <w:tc>
          <w:tcPr>
            <w:tcW w:type="dxa" w:w="5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73/73 sikeres a kiadási csomag elkészítésekor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ÁTADÁS  </w:t>
            </w:r>
            <w:r>
              <w:rPr>
                <w:rFonts w:ascii="Calibri" w:hAnsi="Calibri"/>
                <w:color w:val="14251F"/>
                <w:sz w:val="21"/>
              </w:rPr>
              <w:t>A kiadás privát ZIP-csomagja tartalmazza a dashboardot, a teljes visszaállítható firmware-projektet, a titokfájlokat, az OTA-binárist és az SHA-256 manifestet.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63756E"/>
        <w:sz w:val="17"/>
      </w:rPr>
      <w:fldChar w:fldCharType="begin"/>
    </w:r>
    <w:r>
      <w:rPr>
        <w:rFonts w:ascii="Calibri" w:hAnsi="Calibri"/>
        <w:color w:val="63756E"/>
        <w:sz w:val="17"/>
      </w:rPr>
      <w:instrText xml:space="preserve"> PAGE </w:instrText>
    </w:r>
    <w:r>
      <w:rPr>
        <w:rFonts w:ascii="Calibri" w:hAnsi="Calibri"/>
        <w:color w:val="63756E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abstractNum w:abstractNumId="92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200">
    <w:abstractNumId w:val="91"/>
    <w:lvlOverride w:ilvl="0">
      <w:startOverride w:val="1"/>
    </w:lvlOverride>
  </w:num>
  <w:num w:numId="201">
    <w:abstractNumId w:val="91"/>
    <w:lvlOverride w:ilvl="0">
      <w:startOverride w:val="1"/>
    </w:lvlOverride>
  </w:num>
  <w:num w:numId="202">
    <w:abstractNumId w:val="91"/>
    <w:lvlOverride w:ilvl="0">
      <w:startOverride w:val="1"/>
    </w:lvlOverride>
  </w:num>
  <w:num w:numId="203">
    <w:abstractNumId w:val="9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5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37A5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37A5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5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