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spacing w:after="360"/>
        <w:jc w:val="center"/>
      </w:pPr>
      <w:r>
        <w:rPr>
          <w:rFonts w:ascii="Calibri" w:hAnsi="Calibri"/>
          <w:b/>
          <w:color w:val="237A54"/>
          <w:sz w:val="20"/>
        </w:rPr>
        <w:t>FELHASZNÁLÓI KÉZIKÖNYV</w:t>
      </w:r>
    </w:p>
    <w:p>
      <w:pPr>
        <w:keepNext/>
        <w:spacing w:after="200"/>
        <w:jc w:val="center"/>
      </w:pPr>
      <w:r>
        <w:rPr>
          <w:rFonts w:ascii="Calibri" w:hAnsi="Calibri"/>
          <w:b/>
          <w:color w:val="14251F"/>
          <w:sz w:val="60"/>
        </w:rPr>
        <w:t>Locsolo öntözésvezérlő</w:t>
      </w:r>
    </w:p>
    <w:p>
      <w:pPr>
        <w:spacing w:after="520"/>
        <w:jc w:val="center"/>
      </w:pPr>
      <w:r>
        <w:rPr>
          <w:rFonts w:ascii="Calibri" w:hAnsi="Calibri"/>
          <w:b w:val="0"/>
          <w:color w:val="237A54"/>
          <w:sz w:val="30"/>
        </w:rPr>
        <w:t>Napi kezelés, időzítés, biztonság és hibaelhárítás</w:t>
      </w:r>
    </w:p>
    <w:p>
      <w:pPr>
        <w:spacing w:after="1400"/>
        <w:jc w:val="center"/>
      </w:pPr>
      <w:r>
        <w:rPr>
          <w:rFonts w:ascii="Calibri" w:hAnsi="Calibri"/>
          <w:b w:val="0"/>
          <w:i/>
          <w:color w:val="63756E"/>
          <w:sz w:val="20"/>
        </w:rPr>
        <w:t>—  helyi vezérlés • hálózati hibatűrés • verziózott automatika  —</w:t>
      </w:r>
    </w:p>
    <w:p>
      <w:pPr>
        <w:jc w:val="center"/>
      </w:pPr>
      <w:r>
        <w:rPr>
          <w:rFonts w:ascii="Calibri" w:hAnsi="Calibri"/>
          <w:b/>
          <w:color w:val="14251F"/>
          <w:sz w:val="22"/>
        </w:rPr>
        <w:t>Jelenlegi kiadás: 2026. augusztus 25.</w:t>
        <w:br/>
      </w:r>
      <w:r>
        <w:rPr>
          <w:rFonts w:ascii="Calibri" w:hAnsi="Calibri"/>
          <w:b w:val="0"/>
          <w:i/>
          <w:color w:val="63756E"/>
          <w:sz w:val="19"/>
        </w:rPr>
        <w:t>Dashboard v0.9.0 • WS31130 firmware v0.4.0 • Teszt program v3.3.0</w:t>
      </w:r>
    </w:p>
    <w:p>
      <w:r/>
    </w:p>
    <w:p>
      <w:pPr>
        <w:pStyle w:val="Heading1"/>
      </w:pPr>
      <w:r>
        <w:t>1. A kézikönyv célja</w:t>
      </w:r>
    </w:p>
    <w:p>
      <w:r>
        <w:t>Ez a kézikönyv a Locsolo rendszer napi kezelőinek és rendszergazdáinak szól. Bemutatja a dashboard oldalait, a beépített programok indítását és időzítését, a következő 72 óra egyedi kezelését, a leállításokat, a naplókat, a tesztelést és az alapvető hibaelhárítást.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HATÓKÖR  </w:t>
            </w:r>
            <w:r>
              <w:rPr>
                <w:rFonts w:ascii="Calibri" w:hAnsi="Calibri"/>
                <w:color w:val="14251F"/>
                <w:sz w:val="21"/>
              </w:rPr>
              <w:t>A leírás a dashboard v0.9.0 és a WS31130 firmware v0.4.0 jelenlegi működését dokumentálja. A Shelly-, hőmérő- és időjárási integráció még nem része az éles funkcióknak.</w:t>
            </w:r>
          </w:p>
        </w:tc>
      </w:tr>
    </w:tbl>
    <w:p>
      <w:pPr>
        <w:spacing w:after="20"/>
      </w:pPr>
    </w:p>
    <w:p>
      <w:pPr>
        <w:pStyle w:val="Heading1"/>
      </w:pPr>
      <w:r>
        <w:t>2. Biztonsági tudnivalók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BE9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9B1C1C"/>
                <w:sz w:val="19"/>
              </w:rPr>
              <w:t xml:space="preserve">VESZÉLY  </w:t>
            </w:r>
            <w:r>
              <w:rPr>
                <w:rFonts w:ascii="Calibri" w:hAnsi="Calibri"/>
                <w:color w:val="14251F"/>
                <w:sz w:val="21"/>
              </w:rPr>
              <w:t>A dashboard valódi reléket, szelepeket és szivattyút vezérelhet. Kézi relékapcsolást és Teszt programot csak akkor indíts, ha a berendezés környezete biztonságos.</w:t>
            </w:r>
          </w:p>
        </w:tc>
      </w:tr>
    </w:tbl>
    <w:p>
      <w:pPr>
        <w:spacing w:after="20"/>
      </w:pPr>
    </w:p>
    <w:p>
      <w:pPr>
        <w:numPr>
          <w:ilvl w:val="0"/>
          <w:numId w:val="200"/>
        </w:numPr>
      </w:pPr>
      <w:r>
        <w:t>Vészleállítás: azonnal lekapcsolja R1–R7-et, bekapcsolja az R8 vészjelzést és reteszeli a rendszert.</w:t>
      </w:r>
    </w:p>
    <w:p>
      <w:pPr>
        <w:numPr>
          <w:ilvl w:val="0"/>
          <w:numId w:val="200"/>
        </w:numPr>
      </w:pPr>
      <w:r>
        <w:t>Normál Program Stop: technológiai sorrendben állít le — szivattyú KI, nyomásleeresztés, szelepek zárása — és nem kapcsolja az R8-at.</w:t>
      </w:r>
    </w:p>
    <w:p>
      <w:pPr>
        <w:numPr>
          <w:ilvl w:val="0"/>
          <w:numId w:val="200"/>
        </w:numPr>
      </w:pPr>
      <w:r>
        <w:t>Aktív vészjelzés mellett új program nem indítható.</w:t>
      </w:r>
    </w:p>
    <w:p>
      <w:pPr/>
      <w:r>
        <w:t>Egy időben csak egy végrehajtó birtokolhatja a technológiai kimeneteket. A kézi relékapcsolás, a fizikai bemenetről indított működés, az alkalmazásból indított program és a vezérlő időzített programja egyaránt technológiai foglalásnak számít. A foglalás csak visszaigazolt, biztonságos leállítás után adható át.</w:t>
      </w:r>
    </w:p>
    <w:p>
      <w:pPr>
        <w:numPr>
          <w:ilvl w:val="0"/>
          <w:numId w:val="200"/>
        </w:numPr>
      </w:pPr>
      <w:r>
        <w:t>A közvetlen indítás kihagyja az Előfeltétel ellenőrzést; csak akkor használd, ha biztosan nincs szükség tartálytöltésre.</w:t>
      </w:r>
    </w:p>
    <w:p>
      <w:pPr>
        <w:numPr>
          <w:ilvl w:val="0"/>
          <w:numId w:val="200"/>
        </w:numPr>
      </w:pPr>
      <w:r>
        <w:t>A vészjelzés feloldása előtt ellenőrizd a hiba fizikai okát és a kimenetek biztonságos állapotát.</w:t>
      </w:r>
    </w:p>
    <w:p>
      <w:pPr>
        <w:numPr>
          <w:ilvl w:val="0"/>
          <w:numId w:val="200"/>
        </w:numPr>
      </w:pPr>
      <w:r>
        <w:t>Az R8 nem helyettesít önálló hardveres vészáramkört vagy gépbiztonsági berendezést.</w:t>
      </w:r>
    </w:p>
    <w:p>
      <w:pPr>
        <w:pStyle w:val="Heading1"/>
      </w:pPr>
      <w:r>
        <w:t>3. A rendszer felépítése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Rendszerelem</w:t>
            </w:r>
          </w:p>
        </w:tc>
        <w:tc>
          <w:tcPr>
            <w:tcW w:type="dxa" w:w="67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Feladata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WS31130 vezérlő</w:t>
            </w:r>
          </w:p>
        </w:tc>
        <w:tc>
          <w:tcPr>
            <w:tcW w:type="dxa" w:w="6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technológiai programok, relék, bemenetek, leállítások és a helyi feladatsor végrehajtása.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Raspberry Pi</w:t>
            </w:r>
          </w:p>
        </w:tc>
        <w:tc>
          <w:tcPr>
            <w:tcW w:type="dxa" w:w="6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Dashboard, heti időzítés, 72 órás előretöltés, konfiguráció, napló és backup.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MariaDB</w:t>
            </w:r>
          </w:p>
        </w:tc>
        <w:tc>
          <w:tcPr>
            <w:tcW w:type="dxa" w:w="6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beállítások, programverziók, futások, események és egyedi ütemezési kivételek tárolása.</w:t>
            </w:r>
          </w:p>
        </w:tc>
      </w:tr>
      <w:tr>
        <w:trPr>
          <w:cantSplit/>
        </w:trPr>
        <w:tc>
          <w:tcPr>
            <w:tcW w:type="dxa" w:w="26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Hálózat / WireGuard</w:t>
            </w:r>
          </w:p>
        </w:tc>
        <w:tc>
          <w:tcPr>
            <w:tcW w:type="dxa" w:w="67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Új feladatok, állapotok és naplók szinkronja. Egy már átadott program végrehajtásához nem kell folyamatos kapcsolat.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HÁLÓZATVESZTÉS  </w:t>
            </w:r>
            <w:r>
              <w:rPr>
                <w:rFonts w:ascii="Calibri" w:hAnsi="Calibri"/>
                <w:color w:val="14251F"/>
                <w:sz w:val="21"/>
              </w:rPr>
              <w:t>A Wi‑Fi vagy WireGuard kiesése figyelmeztetés. Nem aktivál vészüzemet, és nem szakítja meg a vezérlőn már futó programot.</w:t>
            </w:r>
          </w:p>
        </w:tc>
      </w:tr>
    </w:tbl>
    <w:p>
      <w:pPr>
        <w:spacing w:after="20"/>
      </w:pPr>
    </w:p>
    <w:p>
      <w:pPr>
        <w:pStyle w:val="Heading1"/>
      </w:pPr>
      <w:r>
        <w:t>4. Belépés és fő navigáció</w:t>
      </w:r>
    </w:p>
    <w:p>
      <w:r>
        <w:t>A helyi alkalmazás alapértelmezett címe: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FF1ED"/>
          </w:tcPr>
          <w:p>
            <w:pPr>
              <w:spacing w:after="0"/>
            </w:pPr>
            <w:r>
              <w:rPr>
                <w:rFonts w:ascii="Consolas" w:hAnsi="Consolas"/>
                <w:color w:val="14251F"/>
                <w:sz w:val="18"/>
              </w:rPr>
              <w:t>http://10.0.0.8:8090</w:t>
            </w:r>
          </w:p>
        </w:tc>
      </w:tr>
    </w:tbl>
    <w:p>
      <w:pPr>
        <w:spacing w:after="0"/>
      </w:pPr>
    </w:p>
    <w:p>
      <w:r>
        <w:t>A felső navigáció fő oldalai: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  <w:cantSplit/>
        </w:trPr>
        <w:tc>
          <w:tcPr>
            <w:tcW w:type="dxa" w:w="21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Oldal</w:t>
            </w:r>
          </w:p>
        </w:tc>
        <w:tc>
          <w:tcPr>
            <w:tcW w:type="dxa" w:w="72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Mire használható?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Dashboard</w:t>
            </w:r>
          </w:p>
        </w:tc>
        <w:tc>
          <w:tcPr>
            <w:tcW w:type="dxa" w:w="7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Élő relé- és bemenetállapot, aktuális program, normál stop, vészleállítás, gyors napló és backup.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Programok</w:t>
            </w:r>
          </w:p>
        </w:tc>
        <w:tc>
          <w:tcPr>
            <w:tcW w:type="dxa" w:w="7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Beépített komponensek indítása, heti időzítése, 72 órás eseménysor és Teszt program.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Tervezés</w:t>
            </w:r>
          </w:p>
        </w:tc>
        <w:tc>
          <w:tcPr>
            <w:tcW w:type="dxa" w:w="7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Programok és beépített komponensek paramétereinek, leírásának és csatornakiosztásának szerkesztése.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Panelállapot</w:t>
            </w:r>
          </w:p>
        </w:tc>
        <w:tc>
          <w:tcPr>
            <w:tcW w:type="dxa" w:w="7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Firmware, Wi‑Fi RSSI, üzemidő, memória, resetok, vezérlőóra és feladatsor-generáció.</w:t>
            </w:r>
          </w:p>
        </w:tc>
      </w:tr>
      <w:tr>
        <w:trPr>
          <w:cantSplit/>
        </w:trPr>
        <w:tc>
          <w:tcPr>
            <w:tcW w:type="dxa" w:w="2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Logok</w:t>
            </w:r>
          </w:p>
        </w:tc>
        <w:tc>
          <w:tcPr>
            <w:tcW w:type="dxa" w:w="7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 és a Pi eseményei, legfrissebb bejegyzéssel kezdve.</w:t>
            </w:r>
          </w:p>
        </w:tc>
      </w:tr>
      <w:tr>
        <w:trPr>
          <w:cantSplit/>
        </w:trPr>
        <w:tc>
          <w:tcPr>
            <w:tcW w:type="dxa" w:w="2100"/>
          </w:tcPr>
          <w:p>
            <w:r>
              <w:t>Dokumentáció</w:t>
            </w:r>
          </w:p>
        </w:tc>
        <w:tc>
          <w:tcPr>
            <w:tcW w:type="dxa" w:w="7260"/>
          </w:tcPr>
          <w:p>
            <w:r>
              <w:t>Az aktuális termékismertető és felhasználói kézikönyv megnyitása PDF-ben vagy letöltése Word-formátumban.</w:t>
            </w:r>
          </w:p>
        </w:tc>
      </w:tr>
    </w:tbl>
    <w:p>
      <w:pPr>
        <w:spacing w:after="20"/>
      </w:pPr>
    </w:p>
    <w:p>
      <w:pPr>
        <w:pStyle w:val="Heading1"/>
      </w:pPr>
      <w:r>
        <w:t>5. Dashboard használata</w:t>
      </w:r>
    </w:p>
    <w:p>
      <w:pPr>
        <w:pStyle w:val="Heading2"/>
      </w:pPr>
      <w:r>
        <w:t>5.1 Élő állapot</w:t>
      </w:r>
    </w:p>
    <w:p>
      <w:r>
        <w:t>A dashboard automatikusan frissíti a DI1–DI8 bemeneteket és R1–R8 reléket. A csatornák megjelenítési neve tartósan szerkeszthető, de a technológiai programok stabil funkció-hozzárendeléseket használnak, nem a megjelenített neveket.</w:t>
      </w:r>
    </w:p>
    <w:p>
      <w:pPr>
        <w:pStyle w:val="Heading2"/>
      </w:pPr>
      <w:r>
        <w:t>5.2 Kézi relékapcsolás</w:t>
      </w:r>
    </w:p>
    <w:p>
      <w:pPr>
        <w:numPr>
          <w:ilvl w:val="0"/>
          <w:numId w:val="201"/>
        </w:numPr>
      </w:pPr>
      <w:r>
        <w:t>Ellenőrizd, hogy nincs aktív program vagy reteszelés.</w:t>
      </w:r>
    </w:p>
    <w:p>
      <w:pPr>
        <w:numPr>
          <w:ilvl w:val="0"/>
          <w:numId w:val="201"/>
        </w:numPr>
      </w:pPr>
      <w:r>
        <w:t>Keresd meg a kívánt R1–R7 csatornát.</w:t>
      </w:r>
    </w:p>
    <w:p>
      <w:pPr>
        <w:numPr>
          <w:ilvl w:val="0"/>
          <w:numId w:val="201"/>
        </w:numPr>
      </w:pPr>
      <w:r>
        <w:t>Kapcsold be vagy ki, majd ellenőrizd a visszaolvasott állapotot és a naplóbejegyzést.</w:t>
      </w:r>
    </w:p>
    <w:p>
      <w:pPr>
        <w:numPr>
          <w:ilvl w:val="0"/>
          <w:numId w:val="201"/>
        </w:numPr>
      </w:pPr>
      <w:r>
        <w:t>Az R8 általános relékapcsolása firmware-szinten tiltott.</w:t>
      </w:r>
    </w:p>
    <w:p>
      <w:pPr>
        <w:pStyle w:val="Heading2"/>
      </w:pPr>
      <w:r>
        <w:t>5.3 Aktuális program</w:t>
      </w:r>
    </w:p>
    <w:p>
      <w:r>
        <w:t>Futás közben látható a program neve, állapota, indítási ideje, becsült befejezése és hátralévő ideje. A Program leállítása gomb normál leállítást kér; a művelet nem hoz létre vészreteszt.</w:t>
      </w:r>
    </w:p>
    <w:p>
      <w:pPr/>
      <w:r>
        <w:t>Vezérlőn futó programnál a panel a konfigurált programidőből, a biztonságos leállítás idejéből és az érvényes +5 perces, programláncnál +15 perces tartalékból számított legkésőbbi befejezést, valamint a maximális hátralévő időt mutatja.</w:t>
      </w:r>
    </w:p>
    <w:p>
      <w:pPr/>
      <w:r>
        <w:t>A vezérlőn futó programot kézi indítás nem szakíthatja meg. Előbb normál leállítást kell kérni, majd meg kell várni a vezérlő visszaigazolását és a biztonságos kimeneti állapotot. Sikertelen stop vagy kapcsolatvesztés esetén a kézi indítás tiltva marad.</w:t>
      </w:r>
    </w:p>
    <w:p>
      <w:pPr>
        <w:pStyle w:val="Heading2"/>
      </w:pPr>
      <w:r>
        <w:t>5.4 Vészleállítás és feloldás</w:t>
      </w:r>
    </w:p>
    <w:p>
      <w:pPr>
        <w:numPr>
          <w:ilvl w:val="0"/>
          <w:numId w:val="202"/>
        </w:numPr>
      </w:pPr>
      <w:r>
        <w:t>Veszélyhelyzetben válaszd a Vészleállítás műveletet és erősítsd meg.</w:t>
      </w:r>
    </w:p>
    <w:p>
      <w:pPr>
        <w:numPr>
          <w:ilvl w:val="0"/>
          <w:numId w:val="202"/>
        </w:numPr>
      </w:pPr>
      <w:r>
        <w:t>Ellenőrizd, hogy R1–R7 KI, R8 BE, és a naplóban megjelent a vészaktiválás.</w:t>
      </w:r>
    </w:p>
    <w:p>
      <w:pPr>
        <w:numPr>
          <w:ilvl w:val="0"/>
          <w:numId w:val="202"/>
        </w:numPr>
      </w:pPr>
      <w:r>
        <w:t>Hárítsd el a fizikai okot.</w:t>
      </w:r>
    </w:p>
    <w:p>
      <w:pPr>
        <w:numPr>
          <w:ilvl w:val="0"/>
          <w:numId w:val="202"/>
        </w:numPr>
      </w:pPr>
      <w:r>
        <w:t>A dashboard megerősített feloldásával vagy a konfigurált NO resetbemenet zárási élével oldd fel a reteszt.</w:t>
      </w:r>
    </w:p>
    <w:p>
      <w:pPr>
        <w:numPr>
          <w:ilvl w:val="0"/>
          <w:numId w:val="202"/>
        </w:numPr>
      </w:pPr>
      <w:r>
        <w:t>Ellenőrizd, hogy R8 KI és nincs aktív program, mielőtt újraindítasz bármit.</w:t>
      </w:r>
    </w:p>
    <w:p>
      <w:pPr>
        <w:pStyle w:val="Heading1"/>
      </w:pPr>
      <w:r>
        <w:t>6. Beépített programok</w:t>
      </w:r>
    </w:p>
    <w:p>
      <w:pPr/>
      <w:r>
        <w:t>A Tartálytöltés két egyenrangú, sikeres befejezési feltételt használ: a Tartály tele úszókapcsoló jelét vagy a beállított töltési időkorlát elérését. Az időkorlát az esetleg hibás úszókapcsoló üzemszerű fallbackje; biztonságos leállítás után nem hiba, előfeltételes futásnál pedig folytatódik a főprogram. A napló ezt fill_timeout_fallback okkal külön jelzi.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4700"/>
        <w:gridCol w:w="2460"/>
      </w:tblGrid>
      <w:tr>
        <w:trPr>
          <w:tblHeader w:val="true"/>
          <w:cantSplit/>
        </w:trPr>
        <w:tc>
          <w:tcPr>
            <w:tcW w:type="dxa" w:w="22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Program</w:t>
            </w:r>
          </w:p>
        </w:tc>
        <w:tc>
          <w:tcPr>
            <w:tcW w:type="dxa" w:w="47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Feladat</w:t>
            </w:r>
          </w:p>
        </w:tc>
        <w:tc>
          <w:tcPr>
            <w:tcW w:type="dxa" w:w="24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Tipikus indítás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Előfeltétel ellenőrzés</w:t>
            </w:r>
          </w:p>
        </w:tc>
        <w:tc>
          <w:tcPr>
            <w:tcW w:type="dxa" w:w="4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Ellenőrzi a Tartály tele funkciót; szükség esetén meghívja a Tartálytöltést.</w:t>
            </w:r>
          </w:p>
        </w:tc>
        <w:tc>
          <w:tcPr>
            <w:tcW w:type="dxa" w:w="24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Más program részeként vagy kézzel.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Tartálytöltés</w:t>
            </w:r>
          </w:p>
        </w:tc>
        <w:tc>
          <w:tcPr>
            <w:tcW w:type="dxa" w:w="4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puffer- és töltőszelepen keresztül tele jelzésig vagy időkorlátig tölt.</w:t>
            </w:r>
          </w:p>
        </w:tc>
        <w:tc>
          <w:tcPr>
            <w:tcW w:type="dxa" w:w="24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Előfeltételből vagy kézzel.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Csepegtetés</w:t>
            </w:r>
          </w:p>
        </w:tc>
        <w:tc>
          <w:tcPr>
            <w:tcW w:type="dxa" w:w="4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konfigurált ideig működteti a csepegtető ágat, majd biztonságosan leáll.</w:t>
            </w:r>
          </w:p>
        </w:tc>
        <w:tc>
          <w:tcPr>
            <w:tcW w:type="dxa" w:w="24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Heti időzítés vagy kézi indítás.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Locsolás</w:t>
            </w:r>
          </w:p>
        </w:tc>
        <w:tc>
          <w:tcPr>
            <w:tcW w:type="dxa" w:w="4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konfigurált locsolóágat működteti és a beállítás szerint ellenőrzi a szivattyút.</w:t>
            </w:r>
          </w:p>
        </w:tc>
        <w:tc>
          <w:tcPr>
            <w:tcW w:type="dxa" w:w="24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Heti időzítés vagy kézi indítás.</w:t>
            </w:r>
          </w:p>
        </w:tc>
      </w:tr>
      <w:tr>
        <w:trPr>
          <w:cantSplit/>
        </w:trPr>
        <w:tc>
          <w:tcPr>
            <w:tcW w:type="dxa" w:w="22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Vízkivétel</w:t>
            </w:r>
          </w:p>
        </w:tc>
        <w:tc>
          <w:tcPr>
            <w:tcW w:type="dxa" w:w="4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puffer- és töltőszeleppel meghatározott ideig biztosít vízkivételt.</w:t>
            </w:r>
          </w:p>
        </w:tc>
        <w:tc>
          <w:tcPr>
            <w:tcW w:type="dxa" w:w="24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Dashboard vagy fizikai kapcsoló.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PROGRAMLÁNC  </w:t>
            </w:r>
            <w:r>
              <w:rPr>
                <w:rFonts w:ascii="Calibri" w:hAnsi="Calibri"/>
                <w:color w:val="14251F"/>
                <w:sz w:val="21"/>
              </w:rPr>
              <w:t>A Csepegtetés és Locsolás előfeltételes indítása először az Előfeltétel ellenőrzést futtatja. Ha a tartály nem tele, ugyanaz a közös Tartálytöltés komponens indul; nincs redundáns töltési lépéssor.</w:t>
            </w:r>
          </w:p>
        </w:tc>
      </w:tr>
    </w:tbl>
    <w:p>
      <w:pPr>
        <w:spacing w:after="20"/>
      </w:pPr>
    </w:p>
    <w:p>
      <w:pPr>
        <w:pStyle w:val="Heading1"/>
      </w:pPr>
      <w:r>
        <w:t>7. Program kézi indítása</w:t>
      </w:r>
    </w:p>
    <w:p>
      <w:pPr>
        <w:pStyle w:val="Heading2"/>
      </w:pPr>
      <w:r>
        <w:t>7.1 Indítás előfeltétellel — ajánlott</w:t>
      </w:r>
    </w:p>
    <w:p>
      <w:pPr>
        <w:numPr>
          <w:ilvl w:val="0"/>
          <w:numId w:val="203"/>
        </w:numPr>
      </w:pPr>
      <w:r>
        <w:t>Nyisd meg a Programok oldalt.</w:t>
      </w:r>
    </w:p>
    <w:p>
      <w:pPr>
        <w:numPr>
          <w:ilvl w:val="0"/>
          <w:numId w:val="203"/>
        </w:numPr>
      </w:pPr>
      <w:r>
        <w:t>A Csepegtetés vagy Locsolás kártyán válaszd az Indítás előfeltétellel gombot.</w:t>
      </w:r>
    </w:p>
    <w:p>
      <w:pPr>
        <w:numPr>
          <w:ilvl w:val="0"/>
          <w:numId w:val="203"/>
        </w:numPr>
      </w:pPr>
      <w:r>
        <w:t>A vezérlő ellenőrzi a vészállapotot és a tartály Tele jelét.</w:t>
      </w:r>
    </w:p>
    <w:p>
      <w:pPr>
        <w:numPr>
          <w:ilvl w:val="0"/>
          <w:numId w:val="203"/>
        </w:numPr>
      </w:pPr>
      <w:r>
        <w:t>Szükség esetén lefut a Tartálytöltés; csak sikeres előfeltétel után indul a főprogram.</w:t>
      </w:r>
    </w:p>
    <w:p>
      <w:pPr>
        <w:numPr>
          <w:ilvl w:val="0"/>
          <w:numId w:val="203"/>
        </w:numPr>
      </w:pPr>
      <w:r>
        <w:t>Kövesd a futást a Dashboard aktuálisprogram-paneljén és a Logok oldalon.</w:t>
      </w:r>
    </w:p>
    <w:p>
      <w:pPr>
        <w:pStyle w:val="Heading2"/>
      </w:pPr>
      <w:r>
        <w:t>7.2 Közvetlen indítás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FF5D9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8A6400"/>
                <w:sz w:val="19"/>
              </w:rPr>
              <w:t xml:space="preserve">FIGYELEM  </w:t>
            </w:r>
            <w:r>
              <w:rPr>
                <w:rFonts w:ascii="Calibri" w:hAnsi="Calibri"/>
                <w:color w:val="14251F"/>
                <w:sz w:val="21"/>
              </w:rPr>
              <w:t>A közvetlen indítás kihagyja a Tele jel ellenőrzését és nem tölt tartályt. Csak tudatos kezelői döntéssel használd.</w:t>
            </w:r>
          </w:p>
        </w:tc>
      </w:tr>
    </w:tbl>
    <w:p>
      <w:pPr>
        <w:spacing w:after="20"/>
      </w:pPr>
    </w:p>
    <w:p>
      <w:r>
        <w:t>A Programok oldalon válaszd a Közvetlen indítás gombot, majd erősítsd meg a figyelmeztetést.</w:t>
      </w:r>
    </w:p>
    <w:p>
      <w:pPr>
        <w:pStyle w:val="Heading1"/>
      </w:pPr>
      <w:r>
        <w:t>8. Heti időzítés beállítása</w:t>
      </w:r>
    </w:p>
    <w:p>
      <w:pPr>
        <w:numPr>
          <w:ilvl w:val="0"/>
          <w:numId w:val="204"/>
        </w:numPr>
      </w:pPr>
      <w:r>
        <w:t>A Programok oldalon keresd meg a Csepegtetés vagy Locsolás kártyát.</w:t>
      </w:r>
    </w:p>
    <w:p>
      <w:pPr>
        <w:numPr>
          <w:ilvl w:val="0"/>
          <w:numId w:val="204"/>
        </w:numPr>
      </w:pPr>
      <w:r>
        <w:t>Válaszd az Időzítés gombot.</w:t>
      </w:r>
    </w:p>
    <w:p>
      <w:pPr>
        <w:numPr>
          <w:ilvl w:val="0"/>
          <w:numId w:val="204"/>
        </w:numPr>
      </w:pPr>
      <w:r>
        <w:t>Add meg az indítás időpontját.</w:t>
      </w:r>
    </w:p>
    <w:p>
      <w:pPr>
        <w:numPr>
          <w:ilvl w:val="0"/>
          <w:numId w:val="204"/>
        </w:numPr>
      </w:pPr>
      <w:r>
        <w:t>Jelöld ki a futtatási napokat.</w:t>
      </w:r>
    </w:p>
    <w:p>
      <w:pPr>
        <w:numPr>
          <w:ilvl w:val="0"/>
          <w:numId w:val="204"/>
        </w:numPr>
      </w:pPr>
      <w:r>
        <w:t>Kapcsold be az Automatikus futtatás engedélyezve beállítást.</w:t>
      </w:r>
    </w:p>
    <w:p>
      <w:pPr>
        <w:numPr>
          <w:ilvl w:val="0"/>
          <w:numId w:val="204"/>
        </w:numPr>
      </w:pPr>
      <w:r>
        <w:t>Mentsd a szabályt, majd várd meg a vezérlői szinkron visszaigazolását.</w:t>
      </w:r>
    </w:p>
    <w:p>
      <w:pPr/>
      <w:r>
        <w:t>Mentéskor és módosításkor a rendszer a teljes várható futási időablakot vizsgálja, beleértve az egyszeri áthelyezéseket, rendkívüli futásokat, összeláncolt programokat és az éjfélen átnyúló futásokat. Ütköző vezérlő-időzítés nem menthető. Ha egy új vezérlő-időzítés alkalmazásoldali időzítéssel ütközik, a felület pontos figyelmeztetést és megerősítést kér; folytatáskor naplózottan törli az ütköző alkalmazásidőzítést. Vezérlői visszaigazolás nélkül a módosítás függőben marad.</w:t>
      </w:r>
    </w:p>
    <w:p>
      <w:r>
        <w:t>Az időzítés külön indítási profilként, verziózva tárolódik. A programkomponens lépéssora ettől nem duplikálódik. A teljes heti szabály módosításához nyisd meg újra az Időzítés párbeszédablakot; eltávolításához válaszd az Időzítés törlése gombot.</w:t>
      </w:r>
    </w:p>
    <w:p>
      <w:pPr>
        <w:pStyle w:val="Heading1"/>
      </w:pPr>
      <w:r>
        <w:t>9. A következő 72 óra kezelése</w:t>
      </w:r>
    </w:p>
    <w:p>
      <w:r>
        <w:t>A Dashboard Aktuális program és Kimenetek panelje közötti Következő 72 óra szakasza a vezérlő legutóbb visszaigazolt konkrét indításait mutatja Europe/Budapest idő szerint. A lista nem csupán a heti szabály előnézete: a tényleges vezérlői feladatsor állapotát követi.</w:t>
      </w:r>
    </w:p>
    <w:p>
      <w:pPr/>
      <w:r>
        <w:t>Ha az esedékességkor kézi vagy fizikai indítású program fut, az időzített alkalom kimarad. Azonos másodpercben érkező indításoknál atomikus foglalás dönt, és az automatikus indítás élvez elsőbbséget. Vészüzemben minden normál indítás tiltott; a közben elmulasztott alkalmak feloldás után sem indulnak el automatikusan.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Jelzés</w:t>
            </w:r>
          </w:p>
        </w:tc>
        <w:tc>
          <w:tcPr>
            <w:tcW w:type="dxa" w:w="63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Jelentés</w:t>
            </w:r>
          </w:p>
        </w:tc>
      </w:tr>
      <w:tr>
        <w:trPr>
          <w:cantSplit/>
        </w:trPr>
        <w:tc>
          <w:tcPr>
            <w:tcW w:type="dxa" w:w="30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Vezérlőn tárolva</w:t>
            </w:r>
          </w:p>
        </w:tc>
        <w:tc>
          <w:tcPr>
            <w:tcW w:type="dxa" w:w="63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Az esemény szerepel a vezérlő visszaolvasott feladatsorában.</w:t>
            </w:r>
          </w:p>
        </w:tc>
      </w:tr>
      <w:tr>
        <w:trPr>
          <w:cantSplit/>
        </w:trPr>
        <w:tc>
          <w:tcPr>
            <w:tcW w:type="dxa" w:w="30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Módosítás szinkronra vár</w:t>
            </w:r>
          </w:p>
        </w:tc>
        <w:tc>
          <w:tcPr>
            <w:tcW w:type="dxa" w:w="63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Az új időpont a Pi-n mentve van, de a vezérlő még nem igazolta vissza.</w:t>
            </w:r>
          </w:p>
        </w:tc>
      </w:tr>
      <w:tr>
        <w:trPr>
          <w:cantSplit/>
        </w:trPr>
        <w:tc>
          <w:tcPr>
            <w:tcW w:type="dxa" w:w="30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Törlés szinkronra vár</w:t>
            </w:r>
          </w:p>
        </w:tc>
        <w:tc>
          <w:tcPr>
            <w:tcW w:type="dxa" w:w="63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törlési kivétel mentve van; a sor a következő sikeres cserénél kerül ki.</w:t>
            </w:r>
          </w:p>
        </w:tc>
      </w:tr>
      <w:tr>
        <w:trPr>
          <w:cantSplit/>
        </w:trPr>
        <w:tc>
          <w:tcPr>
            <w:tcW w:type="dxa" w:w="30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Szinkronhiba</w:t>
            </w:r>
          </w:p>
        </w:tc>
        <w:tc>
          <w:tcPr>
            <w:tcW w:type="dxa" w:w="63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változtatás megmarad a Pi adatbázisában, és a rendszer később újrapróbálja.</w:t>
            </w:r>
          </w:p>
        </w:tc>
      </w:tr>
    </w:tbl>
    <w:p>
      <w:pPr>
        <w:spacing w:after="20"/>
      </w:pPr>
    </w:p>
    <w:p>
      <w:pPr>
        <w:pStyle w:val="Heading2"/>
      </w:pPr>
      <w:r>
        <w:t>9.1 Egy esemény áthelyezése</w:t>
      </w:r>
    </w:p>
    <w:p>
      <w:pPr>
        <w:numPr>
          <w:ilvl w:val="0"/>
          <w:numId w:val="205"/>
        </w:numPr>
      </w:pPr>
      <w:r>
        <w:t>A kívánt sorban válaszd a Módosítás gombot.</w:t>
      </w:r>
    </w:p>
    <w:p>
      <w:pPr>
        <w:numPr>
          <w:ilvl w:val="0"/>
          <w:numId w:val="205"/>
        </w:numPr>
      </w:pPr>
      <w:r>
        <w:t>Adj meg egy jövőbeli budapesti időpontot a következő 72 órán belül.</w:t>
      </w:r>
    </w:p>
    <w:p>
      <w:pPr>
        <w:numPr>
          <w:ilvl w:val="0"/>
          <w:numId w:val="205"/>
        </w:numPr>
      </w:pPr>
      <w:r>
        <w:t>Mentsd a módosítást.</w:t>
      </w:r>
    </w:p>
    <w:p>
      <w:pPr>
        <w:numPr>
          <w:ilvl w:val="0"/>
          <w:numId w:val="205"/>
        </w:numPr>
      </w:pPr>
      <w:r>
        <w:t>Várd meg, amíg az állapot Vezérlőn tárolva lesz és az ütemezési generáció frissül.</w:t>
      </w:r>
    </w:p>
    <w:p>
      <w:pPr>
        <w:pStyle w:val="Heading2"/>
      </w:pPr>
      <w:r>
        <w:t>9.2 Egy esemény törlése</w:t>
      </w:r>
    </w:p>
    <w:p>
      <w:pPr>
        <w:numPr>
          <w:ilvl w:val="0"/>
          <w:numId w:val="206"/>
        </w:numPr>
      </w:pPr>
      <w:r>
        <w:t>A kívánt sorban válaszd a Törlés gombot.</w:t>
      </w:r>
    </w:p>
    <w:p>
      <w:pPr>
        <w:numPr>
          <w:ilvl w:val="0"/>
          <w:numId w:val="206"/>
        </w:numPr>
      </w:pPr>
      <w:r>
        <w:t>A párbeszédablakban ellenőrizd a programot és az időpontot, majd erősítsd meg.</w:t>
      </w:r>
    </w:p>
    <w:p>
      <w:pPr>
        <w:numPr>
          <w:ilvl w:val="0"/>
          <w:numId w:val="206"/>
        </w:numPr>
      </w:pPr>
      <w:r>
        <w:t>Várd meg a sikeres vezérlői szinkront; a törölt alkalom eltűnik a listából.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FONTOS  </w:t>
            </w:r>
            <w:r>
              <w:rPr>
                <w:rFonts w:ascii="Calibri" w:hAnsi="Calibri"/>
                <w:color w:val="14251F"/>
                <w:sz w:val="21"/>
              </w:rPr>
              <w:t>Az egyedi áthelyezés vagy törlés csak ezt az alkalmat érinti. A heti ismétlődési szabály változatlan marad, és a kivételt a következő automatikus szinkron sem írja felül.</w:t>
            </w:r>
          </w:p>
        </w:tc>
      </w:tr>
    </w:tbl>
    <w:p>
      <w:pPr>
        <w:spacing w:after="20"/>
      </w:pPr>
    </w:p>
    <w:p>
      <w:pPr>
        <w:pStyle w:val="Heading1"/>
      </w:pPr>
      <w:r>
        <w:t>10. Programok és paraméterek szerkesztése</w:t>
      </w:r>
    </w:p>
    <w:p>
      <w:r>
        <w:t>A Tervezés oldalon a beépített programok neve, részletes leírása, támogatott időtartamai, időkorlátai, ellenőrzései és csatornakiosztása szerkeszthető. A technológiai állapotgép szerkezete firmware-ben rögzített; annak megváltoztatásához firmware-frissítés szükséges.</w:t>
      </w:r>
    </w:p>
    <w:p>
      <w:pPr>
        <w:numPr>
          <w:ilvl w:val="0"/>
          <w:numId w:val="207"/>
        </w:numPr>
      </w:pPr>
      <w:r>
        <w:t>Nyisd meg a Programok oldalon a komponens Komponens gombját, vagy lépj a Tervezés oldalra.</w:t>
      </w:r>
    </w:p>
    <w:p>
      <w:pPr>
        <w:numPr>
          <w:ilvl w:val="0"/>
          <w:numId w:val="207"/>
        </w:numPr>
      </w:pPr>
      <w:r>
        <w:t>Ellenőrizd a program nevét, leírását és a megjelenített végrehajtási lépéseket.</w:t>
      </w:r>
    </w:p>
    <w:p>
      <w:pPr>
        <w:numPr>
          <w:ilvl w:val="0"/>
          <w:numId w:val="207"/>
        </w:numPr>
      </w:pPr>
      <w:r>
        <w:t>Módosítsd csak az engedélyezett paramétereket és funkció-hozzárendeléseket.</w:t>
      </w:r>
    </w:p>
    <w:p>
      <w:pPr>
        <w:numPr>
          <w:ilvl w:val="0"/>
          <w:numId w:val="207"/>
        </w:numPr>
      </w:pPr>
      <w:r>
        <w:t>Mentsd a konfigurációt; a rendszer új konfigurációverziót és ellenőrző összeget készít.</w:t>
      </w:r>
    </w:p>
    <w:p>
      <w:pPr>
        <w:numPr>
          <w:ilvl w:val="0"/>
          <w:numId w:val="207"/>
        </w:numPr>
      </w:pPr>
      <w:r>
        <w:t>Futó vezérlőprogram közben a programparaméterek és funkció-hozzárendelések nem módosíthatók. A mentés csak az azonos konfigurációverzió és ellenőrző összeg vezérlői visszaigazolásával válik érvényessé; kapcsolatkimaradáskor függőben marad, és új alkalmazásoldali program nem indítható. Egy időzítési paraméter legfeljebb hét nap lehet.</w:t>
      </w:r>
    </w:p>
    <w:p>
      <w:pPr/>
      <w:r>
        <w:t>A programbeállítás vagy a maximális futási idő módosítása után a rendszer újraszámolja a már felvitt időzítések átfedéseit. A normál maximális futás a program tervezett hossza + 5 perc; összeláncolt programoknál a tagok futási idejének összege + 15 perc. Meghatározott leállítási idő nélküli műveletnél 5 perc a felső korlát. A korlát túllépése hibaállapotot és biztonságos hard stopot vált ki.</w:t>
      </w:r>
    </w:p>
    <w:p>
      <w:pPr>
        <w:numPr>
          <w:ilvl w:val="0"/>
          <w:numId w:val="207"/>
        </w:numPr>
      </w:pPr>
      <w:r>
        <w:t>Várd meg a vezérlői szinkront, majd ellenőrizd a Panelállapot oldalon a konfigurációrevíziót.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FF5D9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8A6400"/>
                <w:sz w:val="19"/>
              </w:rPr>
              <w:t xml:space="preserve">FUTÁS KÖZBEN  </w:t>
            </w:r>
            <w:r>
              <w:rPr>
                <w:rFonts w:ascii="Calibri" w:hAnsi="Calibri"/>
                <w:color w:val="14251F"/>
                <w:sz w:val="21"/>
              </w:rPr>
              <w:t>Aktív program vagy Teszt program alatt a kritikus csatorna- és technológiai beállítások módosítása tiltott lehet.</w:t>
            </w:r>
          </w:p>
        </w:tc>
      </w:tr>
    </w:tbl>
    <w:p>
      <w:pPr>
        <w:spacing w:after="20"/>
      </w:pPr>
    </w:p>
    <w:p>
      <w:pPr>
        <w:pStyle w:val="Heading1"/>
      </w:pPr>
      <w:r>
        <w:t>11. Program-összeállítások és feltételek</w:t>
      </w:r>
    </w:p>
    <w:p>
      <w:r>
        <w:t>A szcenáriótervező IF / ELSIF / ELSE ágakat és AND / OR / XOR / NOR feltételkapcsolatokat támogat. Mentés előtt magyar nyelvű folyamatértelmezés mutatja a várható logikát. Beépített programkomponens más programból futtatható és megvárható; a hívási gráf nem tartalmazhat kört.</w:t>
      </w:r>
    </w:p>
    <w:p>
      <w:pPr>
        <w:numPr>
          <w:ilvl w:val="0"/>
          <w:numId w:val="208"/>
        </w:numPr>
      </w:pPr>
      <w:r>
        <w:t>Az Előfeltétel ellenőrzés újrahasznosítható komponens; ugyanaz használható locsolás és csepegtetés előtt.</w:t>
      </w:r>
    </w:p>
    <w:p>
      <w:pPr>
        <w:numPr>
          <w:ilvl w:val="0"/>
          <w:numId w:val="208"/>
        </w:numPr>
      </w:pPr>
      <w:r>
        <w:t>Sikertelen, megszakított vagy vészjelzéssel lezárt alprogram után a lánc nem folytatódik.</w:t>
      </w:r>
    </w:p>
    <w:p>
      <w:pPr>
        <w:numPr>
          <w:ilvl w:val="0"/>
          <w:numId w:val="208"/>
        </w:numPr>
      </w:pPr>
      <w:r>
        <w:t>A hőmérő- és időjárásalapú feltételek logikai helye előkészíthető, de az érzékelő/API-adapterek még nem aktívak.</w:t>
      </w:r>
    </w:p>
    <w:p>
      <w:pPr>
        <w:pStyle w:val="Heading1"/>
      </w:pPr>
      <w:r>
        <w:t>12. Prioritások és reteszelések</w:t>
      </w:r>
    </w:p>
    <w:p>
      <w:r>
        <w:t>A Tervezés oldal alján található Prioritások és reteszelések szakaszban relénként megadható a reteszelési csoport és annak befelé, kifelé vagy semleges oldala. Azonos csoport ellentétes oldalait a rendszer sem kézi, sem programozott parancsból nem engedi egyszerre aktiválni.</w:t>
      </w:r>
    </w:p>
    <w:p>
      <w:pPr>
        <w:numPr>
          <w:ilvl w:val="0"/>
          <w:numId w:val="209"/>
        </w:numPr>
      </w:pPr>
      <w:r>
        <w:t>A globális programtiltás a kijelölt jelzőrelé aktív állapotához köthető.</w:t>
      </w:r>
    </w:p>
    <w:p>
      <w:pPr>
        <w:numPr>
          <w:ilvl w:val="0"/>
          <w:numId w:val="209"/>
        </w:numPr>
      </w:pPr>
      <w:r>
        <w:t>Feloldás a konfigurált NO digitális bemenet nyitottból zártba váltásával vagy megerősített dashboard-művelettel történik.</w:t>
      </w:r>
    </w:p>
    <w:p>
      <w:pPr>
        <w:numPr>
          <w:ilvl w:val="0"/>
          <w:numId w:val="209"/>
        </w:numPr>
      </w:pPr>
      <w:r>
        <w:t>Egy induláskor már zárt kontaktus nem oldja fel a reteszt; új zárási él szükséges.</w:t>
      </w:r>
    </w:p>
    <w:p>
      <w:pPr>
        <w:numPr>
          <w:ilvl w:val="0"/>
          <w:numId w:val="209"/>
        </w:numPr>
      </w:pPr>
      <w:r>
        <w:t>A vészleállítás minden normál prioritást felülbírál.</w:t>
      </w:r>
    </w:p>
    <w:p>
      <w:pPr>
        <w:pStyle w:val="Heading1"/>
      </w:pPr>
      <w:r>
        <w:t>13. Panelállapot értelmezése</w:t>
      </w:r>
    </w:p>
    <w:p>
      <w:pPr>
        <w:pStyle w:val="Heading2"/>
      </w:pPr>
      <w:r>
        <w:t>13.1 Wi-Fi-profilok kezelése</w:t>
      </w:r>
    </w:p>
    <w:p>
      <w:r>
        <w:t>A Mentett Wi-Fi-hálózatok panelen legfeljebb 16 hozzáférés tárolható. A Hálózatok keresése gomb a vezérlő által érzékelt SSID-ket, jelerősséget, csatornát és titkosítási állapotot mutatja.</w:t>
      </w:r>
    </w:p>
    <w:p>
      <w:r>
        <w:t>Új profilnál válaszd ki vagy írd be az SSID-t, add meg a jelszót, majd mentsd. Meglévő profil szerkesztésekor az üresen hagyott jelszó nem írja felül a tárolt jelszót.</w:t>
      </w:r>
    </w:p>
    <w:p>
      <w:r>
        <w:t>A jelszó soha nem jelenik meg újra a dashboardon, a vezérlő API-válaszában vagy az eseménynaplóban.</w:t>
      </w:r>
    </w:p>
    <w:p>
      <w:r>
        <w:t>Hálózatváltás csak akkor indítható, ha nem fut program és nincs folyamatban másik váltás. Az új Wi-Fi-kapcsolat rövid megszakítással jár.</w:t>
      </w:r>
    </w:p>
    <w:p>
      <w:r>
        <w:t>A csatlakozás után a dashboard a WireGuard hálózaton visszaigazolja, hogy a vezérlő elérhető. Ha ez 90 másodpercen belül nem történik meg, a vezérlő visszaáll az előző működő hálózatra.</w:t>
      </w:r>
    </w:p>
    <w:p>
      <w:r>
        <w:t>A jelenleg használt profil nem tiltható le és nem törölhető; legalább egy profilnak engedélyezve kell maradnia.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50"/>
        <w:gridCol w:w="6610"/>
      </w:tblGrid>
      <w:tr>
        <w:trPr>
          <w:tblHeader w:val="true"/>
          <w:cantSplit/>
        </w:trPr>
        <w:tc>
          <w:tcPr>
            <w:tcW w:type="dxa" w:w="275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Adat</w:t>
            </w:r>
          </w:p>
        </w:tc>
        <w:tc>
          <w:tcPr>
            <w:tcW w:type="dxa" w:w="661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Értelmezés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Firmware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WS31130 ténylegesen lekérdezett firmware-verziója.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Wi‑Fi RSSI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 rádiós jelminősége dBm-ben; romló értéknél hálózati stabilitás ellenőrzendő.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Üzemidő / reset oka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Újraindulás vagy instabil tápellátás felismeréséhez használható.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Memória / chiphőmérséklet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 belső diagnosztikai adatai, nem a környezeti hőmérséklet.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Konfiguráció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vezérlőn tárolt konfigurációrevízió és checksum.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Feladatsor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Feladatszám és ütemezési generáció; a Pi és vezérlő egyezését mutatja.</w:t>
            </w:r>
          </w:p>
        </w:tc>
      </w:tr>
      <w:tr>
        <w:trPr>
          <w:cantSplit/>
        </w:trPr>
        <w:tc>
          <w:tcPr>
            <w:tcW w:type="dxa" w:w="27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Vezérlőóra</w:t>
            </w:r>
          </w:p>
        </w:tc>
        <w:tc>
          <w:tcPr>
            <w:tcW w:type="dxa" w:w="66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Érvényes falióra szükséges az új időzített események indításához.</w:t>
            </w:r>
          </w:p>
        </w:tc>
      </w:tr>
    </w:tbl>
    <w:p>
      <w:pPr>
        <w:spacing w:after="20"/>
      </w:pPr>
    </w:p>
    <w:p>
      <w:pPr>
        <w:pStyle w:val="Heading1"/>
      </w:pPr>
      <w:r>
        <w:t>14. Eseménynapló</w:t>
      </w:r>
    </w:p>
    <w:p>
      <w:r>
        <w:t>A Logok oldal a legfrissebb bejegyzéssel kezdve jeleníti meg a vezérlő és a Pi eseményeit. A helyi vezérlőnapló sorszámozott; kapcsolat helyreállásakor a Pi átveszi a kimaradt bejegyzéseket.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Eseménytípus</w:t>
            </w:r>
          </w:p>
        </w:tc>
        <w:tc>
          <w:tcPr>
            <w:tcW w:type="dxa" w:w="62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Mit ellenőrizz?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 elindult / befejeződött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Programnév, időpont, terminális állapot és ok.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cancelled / stop_requested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Normál leállítási kérés és a biztonságos leállítás befejezése.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vészjelzés aktiválva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Forrás, R1–R7 KI állapot, R8 BE és a fizikai hiba oka.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controller_sync_warning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Hálózati elérhetőség; a rendszer automatikusan újrapróbál.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backup_success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legutóbbi sikeres kézi vagy napi mentés időpontja.</w:t>
            </w:r>
          </w:p>
        </w:tc>
      </w:tr>
      <w:tr>
        <w:trPr>
          <w:cantSplit/>
        </w:trPr>
        <w:tc>
          <w:tcPr>
            <w:tcW w:type="dxa" w:w="31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failed / runtime_error</w:t>
            </w:r>
          </w:p>
        </w:tc>
        <w:tc>
          <w:tcPr>
            <w:tcW w:type="dxa" w:w="62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részletes hibaüzenet, érintett program és vezérlőállapot.</w:t>
            </w:r>
          </w:p>
        </w:tc>
      </w:tr>
    </w:tbl>
    <w:p>
      <w:pPr>
        <w:spacing w:after="20"/>
      </w:pPr>
    </w:p>
    <w:p>
      <w:pPr>
        <w:pStyle w:val="Heading1"/>
      </w:pPr>
      <w:r>
        <w:t>15. Teszt program v3.3.0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FF5D9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8A6400"/>
                <w:sz w:val="19"/>
              </w:rPr>
              <w:t xml:space="preserve">FIGYELEM  </w:t>
            </w:r>
            <w:r>
              <w:rPr>
                <w:rFonts w:ascii="Calibri" w:hAnsi="Calibri"/>
                <w:color w:val="14251F"/>
                <w:sz w:val="21"/>
              </w:rPr>
              <w:t>A Teszt program az R1–R7 reléket egyenként, ténylegesen egy másodpercre bekapcsolja. Csak biztonságos gépállapotban indítható.</w:t>
            </w:r>
          </w:p>
        </w:tc>
      </w:tr>
    </w:tbl>
    <w:p>
      <w:pPr>
        <w:spacing w:after="20"/>
      </w:pPr>
    </w:p>
    <w:p>
      <w:r>
        <w:t>A Teszt program 28 hardveres ellenőrzést hajt végre, többek között: R1–R7 kapcsolás, R8 firmware-védelem, vészaktiválás és tiltás, vészfeloldás, programkatalógus és verziók, programlánc, normál stop jelterjesztése, RI bemenetélek, paneldiagnosztika, vezérlői programvégrehajtás, 72 órás feladatsor és biztonságos végállapot.</w:t>
      </w:r>
    </w:p>
    <w:p>
      <w:pPr>
        <w:numPr>
          <w:ilvl w:val="0"/>
          <w:numId w:val="210"/>
        </w:numPr>
      </w:pPr>
      <w:r>
        <w:t>Ellenőrizd, hogy a relék egyenkénti kapcsolása nem okoz veszélyes gépmozgást vagy vízáramlást.</w:t>
      </w:r>
    </w:p>
    <w:p>
      <w:pPr>
        <w:numPr>
          <w:ilvl w:val="0"/>
          <w:numId w:val="210"/>
        </w:numPr>
      </w:pPr>
      <w:r>
        <w:t>A Programok oldalon indítsd a Teszt programot és erősítsd meg a figyelmeztetést.</w:t>
      </w:r>
    </w:p>
    <w:p>
      <w:pPr>
        <w:numPr>
          <w:ilvl w:val="0"/>
          <w:numId w:val="210"/>
        </w:numPr>
      </w:pPr>
      <w:r>
        <w:t>A Tesztfutások oldalon kövesd a lépéseket.</w:t>
      </w:r>
    </w:p>
    <w:p>
      <w:pPr>
        <w:numPr>
          <w:ilvl w:val="0"/>
          <w:numId w:val="210"/>
        </w:numPr>
      </w:pPr>
      <w:r>
        <w:t>Sikeres eredmény: minden ellenőrzés SIKERES, a végállapot R1–R7 KI, R8 inaktív.</w:t>
      </w:r>
    </w:p>
    <w:p>
      <w:pPr>
        <w:numPr>
          <w:ilvl w:val="0"/>
          <w:numId w:val="210"/>
        </w:numPr>
      </w:pPr>
      <w:r>
        <w:t>Sikertelenségnél ne indíts technológiai programot, amíg az érintett lépés okát nem vizsgáltad ki.</w:t>
      </w:r>
    </w:p>
    <w:p>
      <w:pPr>
        <w:pStyle w:val="Heading1"/>
      </w:pPr>
      <w:r>
        <w:t>16. Backup</w:t>
      </w:r>
    </w:p>
    <w:p>
      <w:r>
        <w:t>A Dashboard mutatja a legutóbbi sikeres mentést és kézi backupot kérhet. A backup-worker adatbázison keresztül veszi át a kérést; nem kap Docker socketet. A mentés a Locsolo fájlokat, környezeti beállításokat, adatbázist és a privát firmware-helyreállítási készletet is tartalmazza.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EF4E2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37A54"/>
                <w:sz w:val="19"/>
              </w:rPr>
              <w:t xml:space="preserve">ELLENŐRZÉS  </w:t>
            </w:r>
            <w:r>
              <w:rPr>
                <w:rFonts w:ascii="Calibri" w:hAnsi="Calibri"/>
                <w:color w:val="14251F"/>
                <w:sz w:val="21"/>
              </w:rPr>
              <w:t>A kézi mentés indítása után várd meg a backup_success naplóbejegyzést. A tényleges mentési adathordozó és checksumok rendszeres helyszíni ellenőrzése rendszergazdai feladat.</w:t>
            </w:r>
          </w:p>
        </w:tc>
      </w:tr>
    </w:tbl>
    <w:p>
      <w:pPr>
        <w:spacing w:after="20"/>
      </w:pPr>
    </w:p>
    <w:p>
      <w:pPr>
        <w:pStyle w:val="Heading1"/>
      </w:pPr>
      <w:r>
        <w:t>17. Hibaelhárítás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3500"/>
        <w:gridCol w:w="3710"/>
      </w:tblGrid>
      <w:tr>
        <w:trPr>
          <w:tblHeader w:val="true"/>
          <w:cantSplit/>
        </w:trPr>
        <w:tc>
          <w:tcPr>
            <w:tcW w:type="dxa" w:w="215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Jelenség</w:t>
            </w:r>
          </w:p>
        </w:tc>
        <w:tc>
          <w:tcPr>
            <w:tcW w:type="dxa" w:w="35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Valószínű ok</w:t>
            </w:r>
          </w:p>
        </w:tc>
        <w:tc>
          <w:tcPr>
            <w:tcW w:type="dxa" w:w="371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Teendő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Az időzített program nem indul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Automatika kikapcsolva, nincs kiválasztott nap, nincs érvényes vezérlőóra, aktív vészretesz vagy az esemény lejárt.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Ellenőrizd a Programok, Panelállapot és Logok oldalakat.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Szinkronhiba / timeout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Wi‑Fi vagy WireGuard kapcsolat megszakadt.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Ne aktiválj vészüzemet csak emiatt. Ellenőrizd a hálózatot; a Pi automatikusan újrapróbál.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Módosítás szinkronra vár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kivétel a Pi-n mentve, de még nincs vezérlői visszaigazolás.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Várj legfeljebb 30 másodpercet, majd ellenőrizd a szinkronhibát és a generációt.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Programindítás elutasítva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Aktív vészjelzés, másik program, hiányzó csatornakiosztás vagy hibás konfiguráció.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Olvasd el a napló konkrét elutasítási okát; ne kerüld meg a védelmet.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Normál stop után még látszik aktivitás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biztonságos leállítási sorrend még fut.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Várd meg a nyomásleeresztést és a szelepek zárását; veszély esetén vészleállítás.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Korábbi firmware-verzió látható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Az OTA nem történt meg vagy sikertelen volt.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Panelállapot lekérdezett értéket mutat; ellenőrizd az OTA-t és a vezérlő újraindulását.</w:t>
            </w:r>
          </w:p>
        </w:tc>
      </w:tr>
      <w:tr>
        <w:trPr>
          <w:cantSplit/>
        </w:trPr>
        <w:tc>
          <w:tcPr>
            <w:tcW w:type="dxa" w:w="215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Teszt program sikertelen</w:t>
            </w:r>
          </w:p>
        </w:tc>
        <w:tc>
          <w:tcPr>
            <w:tcW w:type="dxa" w:w="35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részletes tesztlépésben jelzett hardver-, konfiguráció- vagy szinkronhiba.</w:t>
            </w:r>
          </w:p>
        </w:tc>
        <w:tc>
          <w:tcPr>
            <w:tcW w:type="dxa" w:w="371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hibás lépés javításáig ne tekintsd üzemkésznek a rendszert.</w:t>
            </w:r>
          </w:p>
        </w:tc>
      </w:tr>
    </w:tbl>
    <w:p>
      <w:pPr>
        <w:spacing w:after="20"/>
      </w:pPr>
    </w:p>
    <w:p>
      <w:pPr>
        <w:pStyle w:val="Heading1"/>
      </w:pPr>
      <w:r>
        <w:t>18. Kapcsolat- és időkezelés</w:t>
      </w:r>
    </w:p>
    <w:p>
      <w:r>
        <w:t>A Pi Europe/Budapest időzónában értelmezi a heti szabályokat, majd UTC időpontokat ad át a vezérlőnek. A program futási időtartamait monoton óra méri, ezért egy NTP-korrekció nem nyújtja meg és nem rövidíti le a már futó technológiai programot.</w:t>
      </w:r>
    </w:p>
    <w:p>
      <w:pPr>
        <w:numPr>
          <w:ilvl w:val="0"/>
          <w:numId w:val="211"/>
        </w:numPr>
      </w:pPr>
      <w:r>
        <w:t>A Pi helyi ideje, UTC ideje és NTP-szinkronja a timedatectl paranccsal ellenőrizhető.</w:t>
      </w:r>
    </w:p>
    <w:p>
      <w:pPr>
        <w:numPr>
          <w:ilvl w:val="0"/>
          <w:numId w:val="211"/>
        </w:numPr>
      </w:pPr>
      <w:r>
        <w:t>A hálózatvesztés alatt a vezérlőre előre feltöltött következő 72 órás események elindulhatnak, ha a vezérlő órája érvényes.</w:t>
      </w:r>
    </w:p>
    <w:p>
      <w:pPr>
        <w:numPr>
          <w:ilvl w:val="0"/>
          <w:numId w:val="211"/>
        </w:numPr>
      </w:pPr>
      <w:r>
        <w:t>Teljes áramtalanítás után, hálózat és külön RTC nélkül az új időzített indulás nem garantált.</w:t>
      </w:r>
    </w:p>
    <w:p>
      <w:pPr/>
      <w:r>
        <w:t>Újraindítás után az alkalmazás először egyezteti a vezérlő futó és ütemezett feladatait, és csak sikeres egyeztetés után enged új indítást. A nyári/téli időszámítás váltását és az óraeltérést az Europe/Budapest időzóna és a vezérlő visszaigazolt ideje alapján kell feloldani; bizonytalan időállapotban új ütemezés nem tekinthető sikeresnek.</w:t>
      </w:r>
    </w:p>
    <w:p>
      <w:pPr>
        <w:numPr>
          <w:ilvl w:val="0"/>
          <w:numId w:val="211"/>
        </w:numPr>
      </w:pPr>
      <w:r>
        <w:t>Újracsatlakozáskor a Pi állapotot, naplót, konfigurációt és feladatsort szinkronizál.</w:t>
      </w:r>
    </w:p>
    <w:p>
      <w:pPr>
        <w:pStyle w:val="Heading1"/>
      </w:pPr>
      <w:r>
        <w:t>19. Rendszergazdai gyorssegédlet</w:t>
      </w:r>
    </w:p>
    <w:p>
      <w:pPr>
        <w:pStyle w:val="Heading2"/>
      </w:pPr>
      <w:r>
        <w:t>19.1 Szolgáltatások ellenőrzése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FF1ED"/>
          </w:tcPr>
          <w:p>
            <w:pPr>
              <w:spacing w:after="0"/>
            </w:pPr>
            <w:r>
              <w:rPr>
                <w:rFonts w:ascii="Consolas" w:hAnsi="Consolas"/>
                <w:color w:val="14251F"/>
                <w:sz w:val="18"/>
              </w:rPr>
              <w:t>cd /home/krisztian/softwired-collection/locsolo</w:t>
              <w:br/>
              <w:t>docker compose ps</w:t>
              <w:br/>
              <w:t>curl --fail http://127.0.0.1:8090/api/health</w:t>
              <w:br/>
              <w:t>curl --fail http://127.0.0.1:8090/api/controller/sync</w:t>
            </w:r>
          </w:p>
        </w:tc>
      </w:tr>
    </w:tbl>
    <w:p>
      <w:pPr>
        <w:spacing w:after="0"/>
      </w:pPr>
    </w:p>
    <w:p>
      <w:pPr>
        <w:pStyle w:val="Heading2"/>
      </w:pPr>
      <w:r>
        <w:t>19.2 Napló követése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FF1ED"/>
          </w:tcPr>
          <w:p>
            <w:pPr>
              <w:spacing w:after="0"/>
            </w:pPr>
            <w:r>
              <w:rPr>
                <w:rFonts w:ascii="Consolas" w:hAnsi="Consolas"/>
                <w:color w:val="14251F"/>
                <w:sz w:val="18"/>
              </w:rPr>
              <w:t>docker compose logs -f web</w:t>
            </w:r>
          </w:p>
        </w:tc>
      </w:tr>
    </w:tbl>
    <w:p>
      <w:pPr>
        <w:spacing w:after="0"/>
      </w:pPr>
    </w:p>
    <w:p>
      <w:pPr>
        <w:pStyle w:val="Heading2"/>
      </w:pPr>
      <w:r>
        <w:t>19.3 Kézi mentés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EFF1ED"/>
          </w:tcPr>
          <w:p>
            <w:pPr>
              <w:spacing w:after="0"/>
            </w:pPr>
            <w:r>
              <w:rPr>
                <w:rFonts w:ascii="Consolas" w:hAnsi="Consolas"/>
                <w:color w:val="14251F"/>
                <w:sz w:val="18"/>
              </w:rPr>
              <w:t>docker compose --profile maintenance run --rm backup</w:t>
            </w:r>
          </w:p>
        </w:tc>
      </w:tr>
    </w:tbl>
    <w:p>
      <w:pPr>
        <w:spacing w:after="0"/>
      </w:pPr>
    </w:p>
    <w:p>
      <w:pPr>
        <w:pStyle w:val="Heading2"/>
      </w:pPr>
      <w:r>
        <w:t>19.4 Fontos tiltás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BE9E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9B1C1C"/>
                <w:sz w:val="19"/>
              </w:rPr>
              <w:t xml:space="preserve">ADATVESZTÉS VESZÉLYE  </w:t>
            </w:r>
            <w:r>
              <w:rPr>
                <w:rFonts w:ascii="Calibri" w:hAnsi="Calibri"/>
                <w:color w:val="14251F"/>
                <w:sz w:val="21"/>
              </w:rPr>
              <w:t>Normál üzemeltetéskor ne használd a docker compose down -v parancsot, mert törölheti a MariaDB tartós volume-ját.</w:t>
            </w:r>
          </w:p>
        </w:tc>
      </w:tr>
    </w:tbl>
    <w:p>
      <w:pPr>
        <w:spacing w:after="20"/>
      </w:pPr>
    </w:p>
    <w:p>
      <w:pPr>
        <w:pStyle w:val="Heading1"/>
      </w:pPr>
      <w:r>
        <w:t>20. Karbantartás és verzióellenőrzés</w:t>
      </w:r>
    </w:p>
    <w:p>
      <w:pPr>
        <w:numPr>
          <w:ilvl w:val="0"/>
          <w:numId w:val="212"/>
        </w:numPr>
      </w:pPr>
      <w:r>
        <w:t>Dashboard: v0.9.0.</w:t>
      </w:r>
    </w:p>
    <w:p>
      <w:pPr>
        <w:numPr>
          <w:ilvl w:val="0"/>
          <w:numId w:val="212"/>
        </w:numPr>
      </w:pPr>
      <w:r>
        <w:t>Vezérlő firmware: v0.4.0.</w:t>
      </w:r>
    </w:p>
    <w:p>
      <w:pPr>
        <w:numPr>
          <w:ilvl w:val="0"/>
          <w:numId w:val="212"/>
        </w:numPr>
      </w:pPr>
      <w:r>
        <w:t>Teszt program: v3.3.0.</w:t>
      </w:r>
    </w:p>
    <w:p>
      <w:pPr>
        <w:numPr>
          <w:ilvl w:val="0"/>
          <w:numId w:val="212"/>
        </w:numPr>
      </w:pPr>
      <w:r>
        <w:t>A firmware-verzió a Panelállapot oldalon lekérdezett adat, nem beégetett dashboard-felirat.</w:t>
      </w:r>
    </w:p>
    <w:p>
      <w:pPr>
        <w:numPr>
          <w:ilvl w:val="0"/>
          <w:numId w:val="212"/>
        </w:numPr>
      </w:pPr>
      <w:r>
        <w:t>Firmware-változáskor az OTA külön művelet; a dashboard telepítése önmagában nem frissíti a vezérlőt.</w:t>
      </w:r>
    </w:p>
    <w:p>
      <w:pPr>
        <w:numPr>
          <w:ilvl w:val="0"/>
          <w:numId w:val="212"/>
        </w:numPr>
      </w:pPr>
      <w:r>
        <w:t>Minden frissítés után futtasd a Teszt programot, és ellenőrizd a biztonságos végállapotot.</w:t>
      </w:r>
    </w:p>
    <w:p>
      <w:pPr>
        <w:pStyle w:val="Heading1"/>
      </w:pPr>
      <w:r>
        <w:t>21. Jelenlegi korlátok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FF5D9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8A6400"/>
                <w:sz w:val="19"/>
              </w:rPr>
              <w:t xml:space="preserve">NEM AKTÍV INTEGRÁCIÓK  </w:t>
            </w:r>
            <w:r>
              <w:rPr>
                <w:rFonts w:ascii="Calibri" w:hAnsi="Calibri"/>
                <w:color w:val="14251F"/>
                <w:sz w:val="21"/>
              </w:rPr>
              <w:t>A Shelly-alapú szivattyú- és szolenoidtranszformátor-monitorozás, a külső hőmérő és az időjárási/eső API későbbi bővítés. Ezekre a jelenlegi kiadás nem hoz automatikus döntést.</w:t>
            </w:r>
          </w:p>
        </w:tc>
      </w:tr>
    </w:tbl>
    <w:p>
      <w:pPr>
        <w:spacing w:after="20"/>
      </w:pPr>
    </w:p>
    <w:p>
      <w:r>
        <w:t>A helyszíni villamos csatornakiosztás, a Tartály tele bemenet aktív polaritása, a hidraulikai nyomásleeresztési sorrend és minden fizikai fail-safe megoldás üzembe helyezési ellenőrzést igényel.</w:t>
      </w:r>
    </w:p>
    <w:p>
      <w:pPr>
        <w:pStyle w:val="Heading1"/>
      </w:pPr>
      <w:r>
        <w:t>22. Fogalomtár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Fogalom</w:t>
            </w:r>
          </w:p>
        </w:tc>
        <w:tc>
          <w:tcPr>
            <w:tcW w:type="dxa" w:w="6660"/>
            <w:shd w:fill="EEF4E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14251F"/>
                <w:sz w:val="19"/>
              </w:rPr>
              <w:t>Jelentés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Komponens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Újrahasznosítható technológiai program, amely nem hordoz saját heti időzítést.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Indítási profil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Kézi, időzített vagy fizikai indítási szabály, amely egy komponensre hivatkozik.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Előfordulás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heti szabályból létrejött egyetlen, konkrét dátumú és időpontú vezérlői esemény.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Generáció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vezérlőre egyben feltöltött 72 órás feladatsor verziószáma.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Konfigurációrevízió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A csatornakiosztás és programparaméterek verziója, checksumhoz kötve.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Normál stop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Reteszelés nélküli, technológiai sorrendű biztonságos leállítás.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Vészleállítás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R1–R7 azonnali lekapcsolása, R8 aktiválása és indítási retesz.</w:t>
            </w:r>
          </w:p>
        </w:tc>
      </w:tr>
      <w:tr>
        <w:trPr>
          <w:cantSplit/>
        </w:trPr>
        <w:tc>
          <w:tcPr>
            <w:tcW w:type="dxa" w:w="270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Idempotens job</w:t>
            </w:r>
          </w:p>
        </w:tc>
        <w:tc>
          <w:tcPr>
            <w:tcW w:type="dxa" w:w="6660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Calibri" w:hAnsi="Calibri"/>
                <w:color w:val="14251F"/>
                <w:sz w:val="19"/>
              </w:rPr>
              <w:t>Ugyanazzal az azonosítóval újrapróbálva sem indul el kétszer.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3756E"/>
        <w:sz w:val="17"/>
      </w:rPr>
      <w:fldChar w:fldCharType="begin"/>
    </w:r>
    <w:r>
      <w:rPr>
        <w:rFonts w:ascii="Calibri" w:hAnsi="Calibri"/>
        <w:color w:val="63756E"/>
        <w:sz w:val="17"/>
      </w:rPr>
      <w:instrText xml:space="preserve"> PAGE </w:instrText>
    </w:r>
    <w:r>
      <w:rPr>
        <w:rFonts w:ascii="Calibri" w:hAnsi="Calibri"/>
        <w:color w:val="63756E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abstractNum w:abstractNumId="92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200">
    <w:abstractNumId w:val="91"/>
    <w:lvlOverride w:ilvl="0">
      <w:startOverride w:val="1"/>
    </w:lvlOverride>
  </w:num>
  <w:num w:numId="201">
    <w:abstractNumId w:val="92"/>
    <w:lvlOverride w:ilvl="0">
      <w:startOverride w:val="1"/>
    </w:lvlOverride>
  </w:num>
  <w:num w:numId="202">
    <w:abstractNumId w:val="92"/>
    <w:lvlOverride w:ilvl="0">
      <w:startOverride w:val="1"/>
    </w:lvlOverride>
  </w:num>
  <w:num w:numId="203">
    <w:abstractNumId w:val="92"/>
    <w:lvlOverride w:ilvl="0">
      <w:startOverride w:val="1"/>
    </w:lvlOverride>
  </w:num>
  <w:num w:numId="204">
    <w:abstractNumId w:val="92"/>
    <w:lvlOverride w:ilvl="0">
      <w:startOverride w:val="1"/>
    </w:lvlOverride>
  </w:num>
  <w:num w:numId="205">
    <w:abstractNumId w:val="92"/>
    <w:lvlOverride w:ilvl="0">
      <w:startOverride w:val="1"/>
    </w:lvlOverride>
  </w:num>
  <w:num w:numId="206">
    <w:abstractNumId w:val="92"/>
    <w:lvlOverride w:ilvl="0">
      <w:startOverride w:val="1"/>
    </w:lvlOverride>
  </w:num>
  <w:num w:numId="207">
    <w:abstractNumId w:val="92"/>
    <w:lvlOverride w:ilvl="0">
      <w:startOverride w:val="1"/>
    </w:lvlOverride>
  </w:num>
  <w:num w:numId="208">
    <w:abstractNumId w:val="91"/>
    <w:lvlOverride w:ilvl="0">
      <w:startOverride w:val="1"/>
    </w:lvlOverride>
  </w:num>
  <w:num w:numId="209">
    <w:abstractNumId w:val="91"/>
    <w:lvlOverride w:ilvl="0">
      <w:startOverride w:val="1"/>
    </w:lvlOverride>
  </w:num>
  <w:num w:numId="210">
    <w:abstractNumId w:val="92"/>
    <w:lvlOverride w:ilvl="0">
      <w:startOverride w:val="1"/>
    </w:lvlOverride>
  </w:num>
  <w:num w:numId="211">
    <w:abstractNumId w:val="91"/>
    <w:lvlOverride w:ilvl="0">
      <w:startOverride w:val="1"/>
    </w:lvlOverride>
  </w:num>
  <w:num w:numId="212">
    <w:abstractNumId w:val="9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5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37A5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37A5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5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